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1123F" w14:textId="6C85107C" w:rsidR="00E07237" w:rsidRPr="00E07237" w:rsidRDefault="004D46DF" w:rsidP="00E07237">
      <w:pPr>
        <w:pStyle w:val="Nagwek1"/>
        <w:keepNext w:val="0"/>
        <w:spacing w:before="120" w:after="60" w:line="240" w:lineRule="auto"/>
        <w:jc w:val="both"/>
        <w:rPr>
          <w:rFonts w:ascii="Arial" w:hAnsi="Arial" w:cs="Arial"/>
          <w:b/>
          <w:i w:val="0"/>
          <w:iCs w:val="0"/>
          <w:szCs w:val="22"/>
        </w:rPr>
      </w:pPr>
      <w:r w:rsidRPr="00E07237">
        <w:rPr>
          <w:rFonts w:ascii="Arial" w:hAnsi="Arial" w:cs="Arial"/>
          <w:b/>
          <w:i w:val="0"/>
          <w:iCs w:val="0"/>
          <w:szCs w:val="22"/>
        </w:rPr>
        <w:t xml:space="preserve">OS.I.7222.10.8.2021.RD </w:t>
      </w:r>
      <w:r w:rsidRPr="00E07237">
        <w:rPr>
          <w:rFonts w:ascii="Arial" w:hAnsi="Arial" w:cs="Arial"/>
          <w:b/>
          <w:i w:val="0"/>
          <w:iCs w:val="0"/>
          <w:szCs w:val="22"/>
        </w:rPr>
        <w:tab/>
      </w:r>
      <w:r w:rsidRPr="00E07237">
        <w:rPr>
          <w:rFonts w:ascii="Arial" w:hAnsi="Arial" w:cs="Arial"/>
          <w:b/>
          <w:i w:val="0"/>
          <w:iCs w:val="0"/>
          <w:szCs w:val="22"/>
        </w:rPr>
        <w:tab/>
      </w:r>
      <w:r w:rsidRPr="00E07237">
        <w:rPr>
          <w:rFonts w:ascii="Arial" w:hAnsi="Arial" w:cs="Arial"/>
          <w:b/>
          <w:i w:val="0"/>
          <w:iCs w:val="0"/>
          <w:szCs w:val="22"/>
        </w:rPr>
        <w:tab/>
      </w:r>
      <w:r w:rsidRPr="00E07237">
        <w:rPr>
          <w:rFonts w:ascii="Arial" w:hAnsi="Arial" w:cs="Arial"/>
          <w:b/>
          <w:i w:val="0"/>
          <w:iCs w:val="0"/>
          <w:szCs w:val="22"/>
        </w:rPr>
        <w:tab/>
      </w:r>
      <w:r w:rsidRPr="00E07237">
        <w:rPr>
          <w:rFonts w:ascii="Arial" w:hAnsi="Arial" w:cs="Arial"/>
          <w:b/>
          <w:i w:val="0"/>
          <w:iCs w:val="0"/>
          <w:szCs w:val="22"/>
        </w:rPr>
        <w:tab/>
      </w:r>
      <w:r w:rsidRPr="00E07237">
        <w:rPr>
          <w:rFonts w:ascii="Arial" w:hAnsi="Arial" w:cs="Arial"/>
          <w:b/>
          <w:i w:val="0"/>
          <w:iCs w:val="0"/>
          <w:szCs w:val="22"/>
        </w:rPr>
        <w:tab/>
      </w:r>
      <w:r w:rsidRPr="00E07237">
        <w:rPr>
          <w:rFonts w:ascii="Arial" w:hAnsi="Arial" w:cs="Arial"/>
          <w:b/>
          <w:i w:val="0"/>
          <w:iCs w:val="0"/>
          <w:szCs w:val="22"/>
        </w:rPr>
        <w:tab/>
      </w:r>
      <w:r w:rsidRPr="00E07237">
        <w:rPr>
          <w:rFonts w:ascii="Arial" w:hAnsi="Arial" w:cs="Arial"/>
          <w:b/>
          <w:i w:val="0"/>
          <w:iCs w:val="0"/>
          <w:szCs w:val="22"/>
        </w:rPr>
        <w:tab/>
      </w:r>
      <w:r w:rsidR="00E07237" w:rsidRPr="00E07237">
        <w:rPr>
          <w:rFonts w:ascii="Arial" w:hAnsi="Arial" w:cs="Arial"/>
          <w:b/>
          <w:i w:val="0"/>
          <w:iCs w:val="0"/>
          <w:szCs w:val="22"/>
        </w:rPr>
        <w:t xml:space="preserve">    </w:t>
      </w:r>
      <w:r w:rsidRPr="00E07237">
        <w:rPr>
          <w:rFonts w:ascii="Arial" w:hAnsi="Arial" w:cs="Arial"/>
          <w:b/>
          <w:i w:val="0"/>
          <w:iCs w:val="0"/>
          <w:szCs w:val="22"/>
        </w:rPr>
        <w:t>Zał. nr 3</w:t>
      </w:r>
    </w:p>
    <w:p w14:paraId="439FF0F8" w14:textId="009B92F3" w:rsidR="00010555" w:rsidRPr="003E5263" w:rsidRDefault="00010555" w:rsidP="003E5263">
      <w:pPr>
        <w:jc w:val="center"/>
        <w:rPr>
          <w:rFonts w:ascii="Arial" w:hAnsi="Arial" w:cs="Arial"/>
          <w:b/>
        </w:rPr>
      </w:pPr>
      <w:r w:rsidRPr="00E07237">
        <w:rPr>
          <w:rFonts w:ascii="Arial" w:eastAsia="Times New Roman" w:hAnsi="Arial" w:cs="Arial"/>
          <w:b/>
          <w:lang w:eastAsia="pl-PL"/>
        </w:rPr>
        <w:t xml:space="preserve">PLAN ZARZĄDZANIA HAŁASEM </w:t>
      </w:r>
      <w:r w:rsidRPr="00E07237">
        <w:rPr>
          <w:rFonts w:ascii="Arial" w:eastAsia="Times New Roman" w:hAnsi="Arial" w:cs="Arial"/>
          <w:b/>
          <w:lang w:eastAsia="pl-PL"/>
        </w:rPr>
        <w:br/>
      </w:r>
      <w:r w:rsidRPr="003E5263">
        <w:rPr>
          <w:rFonts w:ascii="Arial" w:hAnsi="Arial" w:cs="Arial"/>
          <w:b/>
        </w:rPr>
        <w:t xml:space="preserve">DLA INSTALACJI TERMICZNEGO PRZETWARZANIA ODPADÓW (ITPOE) </w:t>
      </w:r>
      <w:r w:rsidRPr="003E5263">
        <w:rPr>
          <w:rFonts w:ascii="Arial" w:hAnsi="Arial" w:cs="Arial"/>
          <w:b/>
        </w:rPr>
        <w:br/>
        <w:t>ZLOKALIZOWANEJ W PGE ENERGIA CIEPŁA S.A. ODDZIAŁ ELEKTROCIEPŁOWNIA W RZESZOWIE</w:t>
      </w:r>
    </w:p>
    <w:p w14:paraId="22E2C78A" w14:textId="77777777" w:rsidR="009C639A" w:rsidRPr="003E5263" w:rsidRDefault="009C639A" w:rsidP="003E5263">
      <w:pPr>
        <w:pStyle w:val="Nagwek1"/>
        <w:keepNext w:val="0"/>
        <w:numPr>
          <w:ilvl w:val="0"/>
          <w:numId w:val="18"/>
        </w:numPr>
        <w:spacing w:before="120" w:after="60" w:line="240" w:lineRule="auto"/>
        <w:ind w:left="357" w:hanging="357"/>
        <w:jc w:val="both"/>
        <w:rPr>
          <w:rFonts w:ascii="Arial" w:hAnsi="Arial" w:cs="Arial"/>
          <w:b/>
          <w:szCs w:val="22"/>
        </w:rPr>
      </w:pPr>
      <w:r w:rsidRPr="003E5263">
        <w:rPr>
          <w:rFonts w:ascii="Arial" w:hAnsi="Arial" w:cs="Arial"/>
          <w:b/>
          <w:i w:val="0"/>
          <w:iCs w:val="0"/>
          <w:szCs w:val="22"/>
        </w:rPr>
        <w:t>Cel opracowania</w:t>
      </w:r>
    </w:p>
    <w:p w14:paraId="22B14A9B" w14:textId="0EB00EC0" w:rsidR="00010555" w:rsidRPr="003E5263" w:rsidRDefault="00010555" w:rsidP="00E06E23">
      <w:pPr>
        <w:pStyle w:val="Akapitzlist"/>
        <w:numPr>
          <w:ilvl w:val="1"/>
          <w:numId w:val="14"/>
        </w:numPr>
        <w:ind w:left="426" w:hanging="420"/>
        <w:contextualSpacing/>
        <w:jc w:val="both"/>
        <w:rPr>
          <w:rFonts w:cs="Arial"/>
          <w:spacing w:val="-2"/>
          <w:sz w:val="22"/>
          <w:szCs w:val="22"/>
        </w:rPr>
      </w:pPr>
      <w:r w:rsidRPr="003E5263">
        <w:rPr>
          <w:rFonts w:cs="Arial"/>
          <w:spacing w:val="-2"/>
          <w:sz w:val="22"/>
          <w:szCs w:val="22"/>
        </w:rPr>
        <w:t xml:space="preserve">Poniższy plan został opracowany celem dostosowania obowiązującego </w:t>
      </w:r>
      <w:r w:rsidR="003E5263">
        <w:rPr>
          <w:rFonts w:cs="Arial"/>
          <w:spacing w:val="-2"/>
          <w:sz w:val="22"/>
          <w:szCs w:val="22"/>
        </w:rPr>
        <w:t>p</w:t>
      </w:r>
      <w:r w:rsidRPr="003E5263">
        <w:rPr>
          <w:rFonts w:cs="Arial"/>
          <w:spacing w:val="-2"/>
          <w:sz w:val="22"/>
          <w:szCs w:val="22"/>
        </w:rPr>
        <w:t xml:space="preserve">ozwolenia </w:t>
      </w:r>
      <w:r w:rsidR="003E5263">
        <w:rPr>
          <w:rFonts w:cs="Arial"/>
          <w:spacing w:val="-2"/>
          <w:sz w:val="22"/>
          <w:szCs w:val="22"/>
        </w:rPr>
        <w:t>z</w:t>
      </w:r>
      <w:r w:rsidRPr="003E5263">
        <w:rPr>
          <w:rFonts w:cs="Arial"/>
          <w:spacing w:val="-2"/>
          <w:sz w:val="22"/>
          <w:szCs w:val="22"/>
        </w:rPr>
        <w:t xml:space="preserve">integrowanego do wymogów decyzji wykonawczej Komisji Europejskiej (UE) z dnia </w:t>
      </w:r>
      <w:r w:rsidR="003E5263">
        <w:rPr>
          <w:rFonts w:cs="Arial"/>
          <w:spacing w:val="-2"/>
          <w:sz w:val="22"/>
          <w:szCs w:val="22"/>
        </w:rPr>
        <w:br/>
      </w:r>
      <w:r w:rsidRPr="003E5263">
        <w:rPr>
          <w:rFonts w:cs="Arial"/>
          <w:spacing w:val="-2"/>
          <w:sz w:val="22"/>
          <w:szCs w:val="22"/>
        </w:rPr>
        <w:t xml:space="preserve">12 listopada 2019 r. ustanawiającej konkluzje dotyczące najlepszych dostępnych technik (BAT) w odniesieniu do spalania odpadów. </w:t>
      </w:r>
    </w:p>
    <w:p w14:paraId="0687E285" w14:textId="6D54755F" w:rsidR="00010555" w:rsidRPr="003E5263" w:rsidRDefault="00010555" w:rsidP="00E06E23">
      <w:pPr>
        <w:pStyle w:val="Akapitzlist"/>
        <w:numPr>
          <w:ilvl w:val="1"/>
          <w:numId w:val="14"/>
        </w:numPr>
        <w:ind w:left="426" w:hanging="420"/>
        <w:contextualSpacing/>
        <w:jc w:val="both"/>
        <w:rPr>
          <w:rFonts w:cs="Arial"/>
          <w:spacing w:val="-2"/>
          <w:sz w:val="22"/>
          <w:szCs w:val="22"/>
        </w:rPr>
      </w:pPr>
      <w:r w:rsidRPr="003E5263">
        <w:rPr>
          <w:rFonts w:cs="Arial"/>
          <w:spacing w:val="-2"/>
          <w:sz w:val="22"/>
          <w:szCs w:val="22"/>
        </w:rPr>
        <w:t>Celem planu zarządzania hałasem jest zapobieganie występowania hałasu w środowisku związanego z pracą urządzeń ITPOE.</w:t>
      </w:r>
    </w:p>
    <w:p w14:paraId="5C27A2F7" w14:textId="77777777" w:rsidR="001942A0" w:rsidRPr="00E06E23" w:rsidRDefault="001942A0" w:rsidP="003E5263">
      <w:pPr>
        <w:pStyle w:val="Akapitzlist"/>
        <w:ind w:left="1077"/>
        <w:contextualSpacing/>
        <w:jc w:val="both"/>
        <w:rPr>
          <w:rFonts w:cs="Arial"/>
          <w:spacing w:val="-2"/>
          <w:sz w:val="10"/>
          <w:szCs w:val="10"/>
        </w:rPr>
      </w:pPr>
    </w:p>
    <w:p w14:paraId="2609C35D" w14:textId="77777777" w:rsidR="00010555" w:rsidRPr="003E5263" w:rsidRDefault="00010555" w:rsidP="003E5263">
      <w:pPr>
        <w:pStyle w:val="Nagwek1"/>
        <w:keepNext w:val="0"/>
        <w:numPr>
          <w:ilvl w:val="0"/>
          <w:numId w:val="18"/>
        </w:numPr>
        <w:spacing w:before="120" w:after="60" w:line="240" w:lineRule="auto"/>
        <w:ind w:left="357" w:hanging="357"/>
        <w:jc w:val="both"/>
        <w:rPr>
          <w:rFonts w:ascii="Arial" w:hAnsi="Arial" w:cs="Arial"/>
          <w:b/>
          <w:szCs w:val="22"/>
        </w:rPr>
      </w:pPr>
      <w:r w:rsidRPr="003E5263">
        <w:rPr>
          <w:rFonts w:ascii="Arial" w:hAnsi="Arial" w:cs="Arial"/>
          <w:b/>
          <w:i w:val="0"/>
          <w:iCs w:val="0"/>
          <w:szCs w:val="22"/>
        </w:rPr>
        <w:t xml:space="preserve">Zakres planu zarządzania hałasem </w:t>
      </w:r>
    </w:p>
    <w:p w14:paraId="5F987F5B" w14:textId="77777777" w:rsidR="00010555" w:rsidRPr="003E5263" w:rsidRDefault="00010555" w:rsidP="003E5263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3E5263">
        <w:rPr>
          <w:rFonts w:ascii="Arial" w:eastAsia="Times New Roman" w:hAnsi="Arial" w:cs="Arial"/>
          <w:lang w:eastAsia="pl-PL"/>
        </w:rPr>
        <w:t>Plan zarządzania hałasem obejmuje:</w:t>
      </w:r>
    </w:p>
    <w:p w14:paraId="18F7E58D" w14:textId="77777777" w:rsidR="005B58F1" w:rsidRPr="003E5263" w:rsidRDefault="005B58F1" w:rsidP="003E5263">
      <w:pPr>
        <w:pStyle w:val="Akapitzlist"/>
        <w:numPr>
          <w:ilvl w:val="0"/>
          <w:numId w:val="14"/>
        </w:numPr>
        <w:contextualSpacing/>
        <w:jc w:val="both"/>
        <w:rPr>
          <w:rFonts w:cs="Arial"/>
          <w:vanish/>
          <w:spacing w:val="-2"/>
          <w:sz w:val="22"/>
          <w:szCs w:val="22"/>
        </w:rPr>
      </w:pPr>
    </w:p>
    <w:p w14:paraId="785AA537" w14:textId="708427CD" w:rsidR="00010555" w:rsidRPr="003E5263" w:rsidRDefault="00010555" w:rsidP="00E06E23">
      <w:pPr>
        <w:pStyle w:val="Akapitzlist"/>
        <w:numPr>
          <w:ilvl w:val="1"/>
          <w:numId w:val="14"/>
        </w:numPr>
        <w:ind w:left="462" w:hanging="471"/>
        <w:contextualSpacing/>
        <w:jc w:val="both"/>
        <w:rPr>
          <w:rFonts w:cs="Arial"/>
          <w:spacing w:val="-2"/>
          <w:sz w:val="22"/>
          <w:szCs w:val="22"/>
        </w:rPr>
      </w:pPr>
      <w:r w:rsidRPr="003E5263">
        <w:rPr>
          <w:rFonts w:cs="Arial"/>
          <w:spacing w:val="-2"/>
          <w:sz w:val="22"/>
          <w:szCs w:val="22"/>
        </w:rPr>
        <w:t xml:space="preserve">Plan i protokół monitorowania hałasu; </w:t>
      </w:r>
    </w:p>
    <w:p w14:paraId="4881230B" w14:textId="77777777" w:rsidR="00010555" w:rsidRPr="003E5263" w:rsidRDefault="00010555" w:rsidP="00E06E23">
      <w:pPr>
        <w:pStyle w:val="Akapitzlist"/>
        <w:numPr>
          <w:ilvl w:val="1"/>
          <w:numId w:val="14"/>
        </w:numPr>
        <w:ind w:left="462" w:hanging="471"/>
        <w:contextualSpacing/>
        <w:jc w:val="both"/>
        <w:rPr>
          <w:rFonts w:cs="Arial"/>
          <w:spacing w:val="-2"/>
          <w:sz w:val="22"/>
          <w:szCs w:val="22"/>
        </w:rPr>
      </w:pPr>
      <w:r w:rsidRPr="003E5263">
        <w:rPr>
          <w:rFonts w:cs="Arial"/>
          <w:spacing w:val="-2"/>
          <w:sz w:val="22"/>
          <w:szCs w:val="22"/>
        </w:rPr>
        <w:t>Zasady i protokół reagowania na stwierdzone przypadki wystąpienia hałasu, np. skargi;</w:t>
      </w:r>
    </w:p>
    <w:p w14:paraId="1D2A44C6" w14:textId="2C6828F2" w:rsidR="00010555" w:rsidRPr="003E5263" w:rsidRDefault="00010555" w:rsidP="00E06E23">
      <w:pPr>
        <w:pStyle w:val="Akapitzlist"/>
        <w:numPr>
          <w:ilvl w:val="1"/>
          <w:numId w:val="14"/>
        </w:numPr>
        <w:ind w:left="462" w:hanging="471"/>
        <w:contextualSpacing/>
        <w:jc w:val="both"/>
        <w:rPr>
          <w:rFonts w:cs="Arial"/>
          <w:spacing w:val="-2"/>
          <w:sz w:val="22"/>
          <w:szCs w:val="22"/>
        </w:rPr>
      </w:pPr>
      <w:r w:rsidRPr="003E5263">
        <w:rPr>
          <w:rFonts w:cs="Arial"/>
          <w:spacing w:val="-2"/>
          <w:sz w:val="22"/>
          <w:szCs w:val="22"/>
        </w:rPr>
        <w:t>program redukcji hałasu mający na celu identyfikację jego źródeł, pomiar lub szacowanie ekspozycji na hałas, określenie udziału poszczególnych źródeł i wdrożenie środków zapobiegawczych lub ograniczających.</w:t>
      </w:r>
    </w:p>
    <w:p w14:paraId="32F78CA7" w14:textId="77777777" w:rsidR="001942A0" w:rsidRPr="00E06E23" w:rsidRDefault="001942A0" w:rsidP="003E5263">
      <w:pPr>
        <w:pStyle w:val="Akapitzlist"/>
        <w:ind w:left="1077"/>
        <w:contextualSpacing/>
        <w:jc w:val="both"/>
        <w:rPr>
          <w:rFonts w:cs="Arial"/>
          <w:spacing w:val="-2"/>
          <w:sz w:val="10"/>
          <w:szCs w:val="10"/>
        </w:rPr>
      </w:pPr>
    </w:p>
    <w:p w14:paraId="799D295B" w14:textId="2921E9F9" w:rsidR="00010555" w:rsidRPr="003E5263" w:rsidRDefault="001942A0" w:rsidP="003E5263">
      <w:pPr>
        <w:pStyle w:val="Nagwek1"/>
        <w:keepNext w:val="0"/>
        <w:numPr>
          <w:ilvl w:val="0"/>
          <w:numId w:val="18"/>
        </w:numPr>
        <w:spacing w:before="120" w:after="60" w:line="240" w:lineRule="auto"/>
        <w:ind w:left="357" w:hanging="357"/>
        <w:jc w:val="both"/>
        <w:rPr>
          <w:rFonts w:ascii="Arial" w:hAnsi="Arial" w:cs="Arial"/>
          <w:b/>
          <w:szCs w:val="22"/>
        </w:rPr>
      </w:pPr>
      <w:r w:rsidRPr="003E5263">
        <w:rPr>
          <w:rFonts w:ascii="Arial" w:hAnsi="Arial" w:cs="Arial"/>
          <w:b/>
          <w:i w:val="0"/>
          <w:iCs w:val="0"/>
          <w:szCs w:val="22"/>
        </w:rPr>
        <w:t>Plan monitorowania hałasu</w:t>
      </w:r>
    </w:p>
    <w:p w14:paraId="0C4A3EB8" w14:textId="77777777" w:rsidR="005B58F1" w:rsidRPr="003E5263" w:rsidRDefault="005B58F1" w:rsidP="003E5263">
      <w:pPr>
        <w:pStyle w:val="Akapitzlist"/>
        <w:numPr>
          <w:ilvl w:val="0"/>
          <w:numId w:val="14"/>
        </w:numPr>
        <w:contextualSpacing/>
        <w:jc w:val="both"/>
        <w:rPr>
          <w:rFonts w:cs="Arial"/>
          <w:vanish/>
          <w:spacing w:val="-2"/>
          <w:sz w:val="22"/>
          <w:szCs w:val="22"/>
        </w:rPr>
      </w:pPr>
    </w:p>
    <w:p w14:paraId="1D488890" w14:textId="705E8625" w:rsidR="00010555" w:rsidRPr="003E5263" w:rsidRDefault="00010555" w:rsidP="00E06E23">
      <w:pPr>
        <w:pStyle w:val="Akapitzlist"/>
        <w:numPr>
          <w:ilvl w:val="1"/>
          <w:numId w:val="14"/>
        </w:numPr>
        <w:ind w:left="448" w:hanging="420"/>
        <w:contextualSpacing/>
        <w:jc w:val="both"/>
        <w:rPr>
          <w:rFonts w:cs="Arial"/>
          <w:spacing w:val="-2"/>
          <w:sz w:val="22"/>
          <w:szCs w:val="22"/>
        </w:rPr>
      </w:pPr>
      <w:r w:rsidRPr="003E5263">
        <w:rPr>
          <w:rFonts w:cs="Arial"/>
          <w:spacing w:val="-2"/>
          <w:sz w:val="22"/>
          <w:szCs w:val="22"/>
        </w:rPr>
        <w:t xml:space="preserve">W ramach monitorowania emisji hałasu, zgodnie z obowiązującymi w tym zakresie przepisami szczegółowymi, instalacja ITPOE objęta jest obowiązkiem prowadzenia okresowych pomiarów hałasu w środowisku z częstotliwością raz na dwa lata. Z przeprowadzanych pomiarów sporządzany jest protokół monitorowania hałasu zgodnie </w:t>
      </w:r>
      <w:r w:rsidR="0027779F">
        <w:rPr>
          <w:rFonts w:cs="Arial"/>
          <w:spacing w:val="-2"/>
          <w:sz w:val="22"/>
          <w:szCs w:val="22"/>
        </w:rPr>
        <w:br/>
      </w:r>
      <w:r w:rsidRPr="003E5263">
        <w:rPr>
          <w:rFonts w:cs="Arial"/>
          <w:spacing w:val="-2"/>
          <w:sz w:val="22"/>
          <w:szCs w:val="22"/>
        </w:rPr>
        <w:t>z obowiązującymi przepisami w tym zakresie.</w:t>
      </w:r>
    </w:p>
    <w:p w14:paraId="02ABC393" w14:textId="77777777" w:rsidR="00010555" w:rsidRPr="003E5263" w:rsidRDefault="00010555" w:rsidP="00E06E23">
      <w:pPr>
        <w:pStyle w:val="Akapitzlist"/>
        <w:numPr>
          <w:ilvl w:val="1"/>
          <w:numId w:val="14"/>
        </w:numPr>
        <w:ind w:left="448" w:hanging="420"/>
        <w:contextualSpacing/>
        <w:jc w:val="both"/>
        <w:rPr>
          <w:rFonts w:cs="Arial"/>
          <w:spacing w:val="-2"/>
          <w:sz w:val="22"/>
          <w:szCs w:val="22"/>
        </w:rPr>
      </w:pPr>
      <w:r w:rsidRPr="003E5263">
        <w:rPr>
          <w:rFonts w:cs="Arial"/>
          <w:spacing w:val="-2"/>
          <w:sz w:val="22"/>
          <w:szCs w:val="22"/>
        </w:rPr>
        <w:t>Pomiary emisji hałasu przeprowadzane są w dwóch punktach pomiarowych:</w:t>
      </w:r>
    </w:p>
    <w:p w14:paraId="127A87EA" w14:textId="77777777" w:rsidR="00010555" w:rsidRPr="003E5263" w:rsidRDefault="00010555" w:rsidP="00E06E23">
      <w:pPr>
        <w:pStyle w:val="Akapitzlist"/>
        <w:numPr>
          <w:ilvl w:val="0"/>
          <w:numId w:val="5"/>
        </w:numPr>
        <w:spacing w:after="160"/>
        <w:ind w:left="448" w:hanging="420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b/>
          <w:bCs/>
          <w:sz w:val="22"/>
          <w:szCs w:val="22"/>
        </w:rPr>
        <w:t>P1</w:t>
      </w:r>
      <w:r w:rsidRPr="003E5263">
        <w:rPr>
          <w:rFonts w:cs="Arial"/>
          <w:sz w:val="22"/>
          <w:szCs w:val="22"/>
        </w:rPr>
        <w:t xml:space="preserve"> – zlokalizowany na wschodniej granicy posesji przy ul. Załęskiej 53, położonym </w:t>
      </w:r>
      <w:r w:rsidRPr="003E5263">
        <w:rPr>
          <w:rFonts w:cs="Arial"/>
          <w:sz w:val="22"/>
          <w:szCs w:val="22"/>
        </w:rPr>
        <w:br/>
        <w:t>w odległości około 360 m od granicy terenu instalacji ITPOE w kierunku południowo-wschodnim (N 50° 3'33.69", E 22° 2'3.62"),</w:t>
      </w:r>
    </w:p>
    <w:p w14:paraId="01BCE79E" w14:textId="6E7DEF9F" w:rsidR="00010555" w:rsidRPr="003E5263" w:rsidRDefault="00010555" w:rsidP="00E06E23">
      <w:pPr>
        <w:pStyle w:val="Akapitzlist"/>
        <w:numPr>
          <w:ilvl w:val="0"/>
          <w:numId w:val="5"/>
        </w:numPr>
        <w:spacing w:after="160"/>
        <w:ind w:left="448" w:hanging="420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b/>
          <w:bCs/>
          <w:sz w:val="22"/>
          <w:szCs w:val="22"/>
        </w:rPr>
        <w:t>P2</w:t>
      </w:r>
      <w:r w:rsidRPr="003E5263">
        <w:rPr>
          <w:rFonts w:cs="Arial"/>
          <w:sz w:val="22"/>
          <w:szCs w:val="22"/>
        </w:rPr>
        <w:t xml:space="preserve"> – zlokalizowany na północnej granicy posesji przy ul. </w:t>
      </w:r>
      <w:proofErr w:type="spellStart"/>
      <w:r w:rsidRPr="003E5263">
        <w:rPr>
          <w:rFonts w:cs="Arial"/>
          <w:sz w:val="22"/>
          <w:szCs w:val="22"/>
        </w:rPr>
        <w:t>Rzecha</w:t>
      </w:r>
      <w:proofErr w:type="spellEnd"/>
      <w:r w:rsidRPr="003E5263">
        <w:rPr>
          <w:rFonts w:cs="Arial"/>
          <w:sz w:val="22"/>
          <w:szCs w:val="22"/>
        </w:rPr>
        <w:t xml:space="preserve"> 14, położonym w odległości około 350 m od granicy terenu instalacji ITPOE w kierunku południowym </w:t>
      </w:r>
      <w:r w:rsidR="0027779F">
        <w:rPr>
          <w:rFonts w:cs="Arial"/>
          <w:sz w:val="22"/>
          <w:szCs w:val="22"/>
        </w:rPr>
        <w:br/>
      </w:r>
      <w:r w:rsidRPr="003E5263">
        <w:rPr>
          <w:rFonts w:cs="Arial"/>
          <w:sz w:val="22"/>
          <w:szCs w:val="22"/>
        </w:rPr>
        <w:t>(N 50° 3'29.03", E 22° 1'43.80"),</w:t>
      </w:r>
    </w:p>
    <w:p w14:paraId="470E4714" w14:textId="77777777" w:rsidR="00010555" w:rsidRPr="003E5263" w:rsidRDefault="00010555" w:rsidP="00E06E23">
      <w:pPr>
        <w:pStyle w:val="Akapitzlist"/>
        <w:numPr>
          <w:ilvl w:val="0"/>
          <w:numId w:val="5"/>
        </w:numPr>
        <w:spacing w:after="160"/>
        <w:ind w:left="448" w:hanging="420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>W/w punkty pomiarowe określone zostały na podstawie analizy rozprzestrzeniania emisji hałasu z uwzględnieniem lokalizacji obiektów wrażliwych tj. terenów zabudowy mieszkaniowej wielorodzinnej i zamieszkania zbiorowego oraz terenów mieszkaniowo-usługowych.</w:t>
      </w:r>
    </w:p>
    <w:p w14:paraId="09C9AA54" w14:textId="7BCA3AD3" w:rsidR="00010555" w:rsidRPr="003E5263" w:rsidRDefault="00010555" w:rsidP="003E5263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3E5263">
        <w:rPr>
          <w:rFonts w:ascii="Arial" w:eastAsia="Times New Roman" w:hAnsi="Arial" w:cs="Arial"/>
          <w:lang w:eastAsia="pl-PL"/>
        </w:rPr>
        <w:t>Dotychczas przeprowadzone  pomiary wykazały, że emisja hałasu w czasie pory dziennej i nocnej w</w:t>
      </w:r>
      <w:r w:rsidR="009C639A" w:rsidRPr="003E5263">
        <w:rPr>
          <w:rFonts w:ascii="Arial" w:eastAsia="Times New Roman" w:hAnsi="Arial" w:cs="Arial"/>
          <w:lang w:eastAsia="pl-PL"/>
        </w:rPr>
        <w:t> </w:t>
      </w:r>
      <w:r w:rsidRPr="003E5263">
        <w:rPr>
          <w:rFonts w:ascii="Arial" w:eastAsia="Times New Roman" w:hAnsi="Arial" w:cs="Arial"/>
          <w:lang w:eastAsia="pl-PL"/>
        </w:rPr>
        <w:t>w/w punktach pomiarowych kształtowała się na poziomie niższym niż dopuszczalne poziomy hałasu. Uzyskane wyniki pozwalają na przyjęcie założenia, że dokuczliwość hałasu poc</w:t>
      </w:r>
      <w:r w:rsidR="005B58F1" w:rsidRPr="003E5263">
        <w:rPr>
          <w:rFonts w:ascii="Arial" w:eastAsia="Times New Roman" w:hAnsi="Arial" w:cs="Arial"/>
          <w:lang w:eastAsia="pl-PL"/>
        </w:rPr>
        <w:t>hodzącego od instalacji ITPOE w </w:t>
      </w:r>
      <w:r w:rsidRPr="003E5263">
        <w:rPr>
          <w:rFonts w:ascii="Arial" w:eastAsia="Times New Roman" w:hAnsi="Arial" w:cs="Arial"/>
          <w:lang w:eastAsia="pl-PL"/>
        </w:rPr>
        <w:t>obiektach wrażliwych nie wystąpi.</w:t>
      </w:r>
    </w:p>
    <w:p w14:paraId="205479CA" w14:textId="77777777" w:rsidR="001942A0" w:rsidRPr="00E06E23" w:rsidRDefault="001942A0" w:rsidP="003E5263">
      <w:pPr>
        <w:spacing w:after="0" w:line="240" w:lineRule="auto"/>
        <w:contextualSpacing/>
        <w:jc w:val="both"/>
        <w:rPr>
          <w:rFonts w:ascii="Arial" w:eastAsia="Calibri" w:hAnsi="Arial" w:cs="Arial"/>
          <w:sz w:val="10"/>
          <w:szCs w:val="10"/>
        </w:rPr>
      </w:pPr>
    </w:p>
    <w:p w14:paraId="52F0AD84" w14:textId="77777777" w:rsidR="00010555" w:rsidRPr="003E5263" w:rsidRDefault="00010555" w:rsidP="003E5263">
      <w:pPr>
        <w:pStyle w:val="Nagwek1"/>
        <w:keepNext w:val="0"/>
        <w:numPr>
          <w:ilvl w:val="0"/>
          <w:numId w:val="18"/>
        </w:numPr>
        <w:spacing w:before="120" w:after="60" w:line="240" w:lineRule="auto"/>
        <w:ind w:left="357" w:hanging="357"/>
        <w:jc w:val="both"/>
        <w:rPr>
          <w:rFonts w:ascii="Arial" w:hAnsi="Arial" w:cs="Arial"/>
          <w:b/>
          <w:szCs w:val="22"/>
        </w:rPr>
      </w:pPr>
      <w:r w:rsidRPr="003E5263">
        <w:rPr>
          <w:rFonts w:ascii="Arial" w:hAnsi="Arial" w:cs="Arial"/>
          <w:b/>
          <w:i w:val="0"/>
          <w:iCs w:val="0"/>
          <w:szCs w:val="22"/>
        </w:rPr>
        <w:t>Zasady reagowania na stwierdzone przypadki wystąpienia hałasu, np. skargi</w:t>
      </w:r>
    </w:p>
    <w:p w14:paraId="3479E200" w14:textId="77777777" w:rsidR="005B58F1" w:rsidRPr="003E5263" w:rsidRDefault="005B58F1" w:rsidP="003E5263">
      <w:pPr>
        <w:pStyle w:val="Akapitzlist"/>
        <w:numPr>
          <w:ilvl w:val="0"/>
          <w:numId w:val="14"/>
        </w:numPr>
        <w:contextualSpacing/>
        <w:jc w:val="both"/>
        <w:rPr>
          <w:rFonts w:cs="Arial"/>
          <w:vanish/>
          <w:spacing w:val="-2"/>
          <w:sz w:val="22"/>
          <w:szCs w:val="22"/>
        </w:rPr>
      </w:pPr>
    </w:p>
    <w:p w14:paraId="763D87FA" w14:textId="67690D0B" w:rsidR="00010555" w:rsidRPr="003E5263" w:rsidRDefault="00010555" w:rsidP="00E06E23">
      <w:pPr>
        <w:pStyle w:val="Akapitzlist"/>
        <w:numPr>
          <w:ilvl w:val="1"/>
          <w:numId w:val="14"/>
        </w:numPr>
        <w:ind w:left="476" w:hanging="462"/>
        <w:contextualSpacing/>
        <w:jc w:val="both"/>
        <w:rPr>
          <w:rFonts w:cs="Arial"/>
          <w:spacing w:val="-2"/>
          <w:sz w:val="22"/>
          <w:szCs w:val="22"/>
        </w:rPr>
      </w:pPr>
      <w:r w:rsidRPr="003E5263">
        <w:rPr>
          <w:rFonts w:cs="Arial"/>
          <w:spacing w:val="-2"/>
          <w:sz w:val="22"/>
          <w:szCs w:val="22"/>
        </w:rPr>
        <w:t xml:space="preserve">W przypadku wpływu skargi odnośnie nadmiernego hałasu występującego na obszarach  terenów zabudowy mieszkaniowej, którego źródłem może być instalacja ITPOE, powołana zostanie Komisja mająca na celu wyjaśnienie czy zgłoszona uciążliwość jest związana z pracą  instalacji ITPOE, czy też źródłem są inne instalacje zlokalizowane </w:t>
      </w:r>
      <w:r w:rsidR="00E06E23">
        <w:rPr>
          <w:rFonts w:cs="Arial"/>
          <w:spacing w:val="-2"/>
          <w:sz w:val="22"/>
          <w:szCs w:val="22"/>
        </w:rPr>
        <w:br/>
      </w:r>
      <w:r w:rsidRPr="003E5263">
        <w:rPr>
          <w:rFonts w:cs="Arial"/>
          <w:spacing w:val="-2"/>
          <w:sz w:val="22"/>
          <w:szCs w:val="22"/>
        </w:rPr>
        <w:t xml:space="preserve">w sąsiedztwie. </w:t>
      </w:r>
    </w:p>
    <w:p w14:paraId="319678A8" w14:textId="77777777" w:rsidR="00010555" w:rsidRPr="003E5263" w:rsidRDefault="00010555" w:rsidP="00E06E23">
      <w:pPr>
        <w:pStyle w:val="Akapitzlist"/>
        <w:numPr>
          <w:ilvl w:val="0"/>
          <w:numId w:val="4"/>
        </w:numPr>
        <w:spacing w:after="160"/>
        <w:ind w:left="476" w:hanging="462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 xml:space="preserve">Komisja prowadzić będzie postępowanie wyjaśniające, </w:t>
      </w:r>
    </w:p>
    <w:p w14:paraId="749FA22A" w14:textId="77777777" w:rsidR="00010555" w:rsidRPr="003E5263" w:rsidRDefault="00010555" w:rsidP="00E06E23">
      <w:pPr>
        <w:pStyle w:val="Akapitzlist"/>
        <w:numPr>
          <w:ilvl w:val="0"/>
          <w:numId w:val="4"/>
        </w:numPr>
        <w:spacing w:after="160"/>
        <w:ind w:left="476" w:hanging="462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lastRenderedPageBreak/>
        <w:t xml:space="preserve">W przypadku ustalenia, że nadmierny hałas może pochodzić z instalacji ITPOE, zostaną wdrożone stosowne działania zmierzające do wyeliminowania uciążliwości,  </w:t>
      </w:r>
    </w:p>
    <w:p w14:paraId="2B1D1CFF" w14:textId="77777777" w:rsidR="00010555" w:rsidRPr="003E5263" w:rsidRDefault="00010555" w:rsidP="00E06E23">
      <w:pPr>
        <w:pStyle w:val="Akapitzlist"/>
        <w:numPr>
          <w:ilvl w:val="0"/>
          <w:numId w:val="4"/>
        </w:numPr>
        <w:spacing w:after="160"/>
        <w:ind w:left="476" w:hanging="462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>Z przeprowadzanych wyjaśnień sporządzany będzie protokół oraz informacja dla składającego skargę.</w:t>
      </w:r>
    </w:p>
    <w:p w14:paraId="3E9CD1F3" w14:textId="77777777" w:rsidR="005B58F1" w:rsidRPr="003E5263" w:rsidRDefault="005B58F1" w:rsidP="00E06E23">
      <w:pPr>
        <w:pStyle w:val="Akapitzlist"/>
        <w:numPr>
          <w:ilvl w:val="0"/>
          <w:numId w:val="21"/>
        </w:numPr>
        <w:ind w:left="476" w:hanging="462"/>
        <w:contextualSpacing/>
        <w:jc w:val="both"/>
        <w:rPr>
          <w:rFonts w:cs="Arial"/>
          <w:vanish/>
          <w:spacing w:val="-2"/>
          <w:sz w:val="22"/>
          <w:szCs w:val="22"/>
        </w:rPr>
      </w:pPr>
    </w:p>
    <w:p w14:paraId="2A9E9C05" w14:textId="77777777" w:rsidR="005B58F1" w:rsidRPr="003E5263" w:rsidRDefault="005B58F1" w:rsidP="00E06E23">
      <w:pPr>
        <w:pStyle w:val="Akapitzlist"/>
        <w:numPr>
          <w:ilvl w:val="0"/>
          <w:numId w:val="21"/>
        </w:numPr>
        <w:ind w:left="476" w:hanging="462"/>
        <w:contextualSpacing/>
        <w:jc w:val="both"/>
        <w:rPr>
          <w:rFonts w:cs="Arial"/>
          <w:vanish/>
          <w:spacing w:val="-2"/>
          <w:sz w:val="22"/>
          <w:szCs w:val="22"/>
        </w:rPr>
      </w:pPr>
    </w:p>
    <w:p w14:paraId="65C6639E" w14:textId="77777777" w:rsidR="005B58F1" w:rsidRPr="003E5263" w:rsidRDefault="005B58F1" w:rsidP="00E06E23">
      <w:pPr>
        <w:pStyle w:val="Akapitzlist"/>
        <w:numPr>
          <w:ilvl w:val="0"/>
          <w:numId w:val="21"/>
        </w:numPr>
        <w:ind w:left="476" w:hanging="462"/>
        <w:contextualSpacing/>
        <w:jc w:val="both"/>
        <w:rPr>
          <w:rFonts w:cs="Arial"/>
          <w:vanish/>
          <w:spacing w:val="-2"/>
          <w:sz w:val="22"/>
          <w:szCs w:val="22"/>
        </w:rPr>
      </w:pPr>
    </w:p>
    <w:p w14:paraId="234D98A8" w14:textId="77777777" w:rsidR="005B58F1" w:rsidRPr="003E5263" w:rsidRDefault="005B58F1" w:rsidP="00E06E23">
      <w:pPr>
        <w:pStyle w:val="Akapitzlist"/>
        <w:numPr>
          <w:ilvl w:val="0"/>
          <w:numId w:val="21"/>
        </w:numPr>
        <w:ind w:left="476" w:hanging="462"/>
        <w:contextualSpacing/>
        <w:jc w:val="both"/>
        <w:rPr>
          <w:rFonts w:cs="Arial"/>
          <w:vanish/>
          <w:spacing w:val="-2"/>
          <w:sz w:val="22"/>
          <w:szCs w:val="22"/>
        </w:rPr>
      </w:pPr>
    </w:p>
    <w:p w14:paraId="04B391F3" w14:textId="77777777" w:rsidR="005B58F1" w:rsidRPr="003E5263" w:rsidRDefault="005B58F1" w:rsidP="00E06E23">
      <w:pPr>
        <w:pStyle w:val="Akapitzlist"/>
        <w:numPr>
          <w:ilvl w:val="1"/>
          <w:numId w:val="21"/>
        </w:numPr>
        <w:ind w:left="476" w:hanging="462"/>
        <w:contextualSpacing/>
        <w:jc w:val="both"/>
        <w:rPr>
          <w:rFonts w:cs="Arial"/>
          <w:vanish/>
          <w:spacing w:val="-2"/>
          <w:sz w:val="22"/>
          <w:szCs w:val="22"/>
        </w:rPr>
      </w:pPr>
    </w:p>
    <w:p w14:paraId="16EE204E" w14:textId="72E63607" w:rsidR="00010555" w:rsidRPr="003E5263" w:rsidRDefault="00010555" w:rsidP="00E06E23">
      <w:pPr>
        <w:pStyle w:val="Akapitzlist"/>
        <w:numPr>
          <w:ilvl w:val="1"/>
          <w:numId w:val="21"/>
        </w:numPr>
        <w:ind w:left="476" w:hanging="462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>Działania natychmiastowe i krótkoterminowe, nadzorowane przez kierownictwo ITPOE:</w:t>
      </w:r>
    </w:p>
    <w:p w14:paraId="485A169E" w14:textId="77777777" w:rsidR="00010555" w:rsidRPr="003E5263" w:rsidRDefault="00010555" w:rsidP="00E06E23">
      <w:pPr>
        <w:pStyle w:val="Akapitzlist"/>
        <w:numPr>
          <w:ilvl w:val="0"/>
          <w:numId w:val="26"/>
        </w:numPr>
        <w:spacing w:before="12"/>
        <w:ind w:left="476" w:hanging="462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>zawory bezpieczeństwa:</w:t>
      </w:r>
    </w:p>
    <w:p w14:paraId="432293C6" w14:textId="02FD6CA1" w:rsidR="00010555" w:rsidRPr="003E5263" w:rsidRDefault="00010555" w:rsidP="00E06E23">
      <w:pPr>
        <w:numPr>
          <w:ilvl w:val="0"/>
          <w:numId w:val="10"/>
        </w:numPr>
        <w:spacing w:before="12" w:after="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w przypadku, gdy nadmierny hałas jest skutkiem otwarcia zaworu bezpieczeństwa, należy w</w:t>
      </w:r>
      <w:r w:rsidR="001D6F6E" w:rsidRPr="003E5263">
        <w:rPr>
          <w:rFonts w:ascii="Arial" w:eastAsia="Calibri" w:hAnsi="Arial" w:cs="Arial"/>
        </w:rPr>
        <w:t> </w:t>
      </w:r>
      <w:r w:rsidRPr="003E5263">
        <w:rPr>
          <w:rFonts w:ascii="Arial" w:eastAsia="Calibri" w:hAnsi="Arial" w:cs="Arial"/>
        </w:rPr>
        <w:t xml:space="preserve">pierwszej kolejności doprowadzić do jego bezpiecznego zamknięcia. W tym celu należy zmniejszyć ciśnienie czynnika w linii technologicznej chronionej przedmiotowym zaworem, poniżej wartości granicznej powodującej zamknięcie zaworu; </w:t>
      </w:r>
    </w:p>
    <w:p w14:paraId="208BEDBF" w14:textId="4F3D06F9" w:rsidR="00010555" w:rsidRPr="003E5263" w:rsidRDefault="00010555" w:rsidP="00E06E23">
      <w:pPr>
        <w:numPr>
          <w:ilvl w:val="0"/>
          <w:numId w:val="10"/>
        </w:numPr>
        <w:spacing w:before="12" w:after="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 xml:space="preserve">w przypadku, gdy zawór bezpieczeństwa uległ awarii i nie ma możliwości jego zamknięcia, należy sprawdzić możliwość chwilowego odstawienia linii technologicznej bez konieczności odstawiania całej instalacji ITPOE lub w przypadku braku takiej możliwości po uzgodnieniu z Głównym Inżynierem ds. Wytwarzania Energii/DIR sprawdzić możliwość czasowego wyłączenia </w:t>
      </w:r>
      <w:r w:rsidR="007B3FE8" w:rsidRPr="003E5263">
        <w:rPr>
          <w:rFonts w:ascii="Arial" w:eastAsia="Calibri" w:hAnsi="Arial" w:cs="Arial"/>
        </w:rPr>
        <w:t>i</w:t>
      </w:r>
      <w:r w:rsidRPr="003E5263">
        <w:rPr>
          <w:rFonts w:ascii="Arial" w:eastAsia="Calibri" w:hAnsi="Arial" w:cs="Arial"/>
        </w:rPr>
        <w:t>nstalacji ITPOE celem naprawy lub wymiany przedmiotowego zaworu bezpieczeństwa;</w:t>
      </w:r>
    </w:p>
    <w:p w14:paraId="332C718F" w14:textId="77777777" w:rsidR="00010555" w:rsidRPr="003E5263" w:rsidRDefault="00010555" w:rsidP="00E06E23">
      <w:pPr>
        <w:pStyle w:val="Akapitzlist"/>
        <w:numPr>
          <w:ilvl w:val="0"/>
          <w:numId w:val="26"/>
        </w:numPr>
        <w:ind w:left="476" w:hanging="462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>wentylatory:</w:t>
      </w:r>
    </w:p>
    <w:p w14:paraId="4B0D4521" w14:textId="77777777" w:rsidR="00010555" w:rsidRPr="003E5263" w:rsidRDefault="00010555" w:rsidP="00E06E23">
      <w:pPr>
        <w:numPr>
          <w:ilvl w:val="0"/>
          <w:numId w:val="10"/>
        </w:numPr>
        <w:spacing w:after="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 xml:space="preserve">w przypadku identyfikacji któregokolwiek wentylatora, jako źródła emisji nadmiernego hałasu należy skontrolować poziom drgań wentylatora oraz jego zespołu napędowego; </w:t>
      </w:r>
    </w:p>
    <w:p w14:paraId="5721D615" w14:textId="77777777" w:rsidR="00010555" w:rsidRPr="003E5263" w:rsidRDefault="00010555" w:rsidP="00E06E23">
      <w:pPr>
        <w:numPr>
          <w:ilvl w:val="0"/>
          <w:numId w:val="10"/>
        </w:numPr>
        <w:spacing w:after="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sprawdzić wykonanie wszystkich wymaganych smarowań;</w:t>
      </w:r>
    </w:p>
    <w:p w14:paraId="481ECE54" w14:textId="77777777" w:rsidR="00010555" w:rsidRPr="003E5263" w:rsidRDefault="00010555" w:rsidP="00E06E23">
      <w:pPr>
        <w:numPr>
          <w:ilvl w:val="0"/>
          <w:numId w:val="10"/>
        </w:numPr>
        <w:spacing w:after="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sprawdzić czy ewentualne filtry przed wentylatorem są drożne – w razie stwierdzenia niedrożności muszą one być wyczyszczone;</w:t>
      </w:r>
    </w:p>
    <w:p w14:paraId="60DE392A" w14:textId="77777777" w:rsidR="00010555" w:rsidRPr="003E5263" w:rsidRDefault="00010555" w:rsidP="00E06E23">
      <w:pPr>
        <w:numPr>
          <w:ilvl w:val="0"/>
          <w:numId w:val="10"/>
        </w:numPr>
        <w:spacing w:after="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 xml:space="preserve">sprawdzić możliwość obniżenia hałasu przez zmniejszenie wydajności wentylatora; </w:t>
      </w:r>
    </w:p>
    <w:p w14:paraId="4843F97E" w14:textId="77777777" w:rsidR="00010555" w:rsidRPr="003E5263" w:rsidRDefault="00010555" w:rsidP="00E06E23">
      <w:pPr>
        <w:numPr>
          <w:ilvl w:val="0"/>
          <w:numId w:val="10"/>
        </w:numPr>
        <w:spacing w:after="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 xml:space="preserve">sprawdzić możliwość wyłączenia wentylatora lub wyłączenie danego wentylatora </w:t>
      </w:r>
      <w:r w:rsidRPr="003E5263">
        <w:rPr>
          <w:rFonts w:ascii="Arial" w:eastAsia="Calibri" w:hAnsi="Arial" w:cs="Arial"/>
        </w:rPr>
        <w:br/>
        <w:t>w zespole wentylatorów (w chłodnicach lub w skraplaczu) i przez to obniżenie wydajności całego zespołu lub zastąpienie wadliwego wentylatora zwiększoną pracą pozostałych wentylatorów;</w:t>
      </w:r>
    </w:p>
    <w:p w14:paraId="72C72C90" w14:textId="77777777" w:rsidR="00010555" w:rsidRPr="003E5263" w:rsidRDefault="00010555" w:rsidP="00E06E23">
      <w:pPr>
        <w:numPr>
          <w:ilvl w:val="0"/>
          <w:numId w:val="10"/>
        </w:numPr>
        <w:spacing w:after="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w przypadku braku możliwości zastosowania w/w rozwiązań należy sprawdzić możliwość czasowego wyłączenia instalacji celem naprawy lub wyczyszczenia wentylatora;</w:t>
      </w:r>
    </w:p>
    <w:p w14:paraId="5E058FB0" w14:textId="77777777" w:rsidR="00010555" w:rsidRPr="003E5263" w:rsidRDefault="00010555" w:rsidP="00E06E23">
      <w:pPr>
        <w:pStyle w:val="Akapitzlist"/>
        <w:numPr>
          <w:ilvl w:val="0"/>
          <w:numId w:val="26"/>
        </w:numPr>
        <w:ind w:left="476" w:hanging="462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>pompy:</w:t>
      </w:r>
    </w:p>
    <w:p w14:paraId="16664B0D" w14:textId="77777777" w:rsidR="00010555" w:rsidRPr="003E5263" w:rsidRDefault="00010555" w:rsidP="00E06E23">
      <w:pPr>
        <w:numPr>
          <w:ilvl w:val="0"/>
          <w:numId w:val="10"/>
        </w:numPr>
        <w:spacing w:after="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w przypadku identyfikacji pompy, jako źródła hałasu należy sprawdzić czy:</w:t>
      </w:r>
    </w:p>
    <w:p w14:paraId="6D59EBB7" w14:textId="77777777" w:rsidR="00010555" w:rsidRPr="003E5263" w:rsidRDefault="00010555" w:rsidP="00E06E23">
      <w:pPr>
        <w:numPr>
          <w:ilvl w:val="1"/>
          <w:numId w:val="11"/>
        </w:numPr>
        <w:spacing w:after="16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dana pompa lub układ pomp nie pracuje w warunkach kawitacji,</w:t>
      </w:r>
    </w:p>
    <w:p w14:paraId="2DB4BBF3" w14:textId="77777777" w:rsidR="00010555" w:rsidRPr="003E5263" w:rsidRDefault="00010555" w:rsidP="00E06E23">
      <w:pPr>
        <w:numPr>
          <w:ilvl w:val="1"/>
          <w:numId w:val="11"/>
        </w:numPr>
        <w:spacing w:after="16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elementy mocujące pomp są dokręcone,</w:t>
      </w:r>
    </w:p>
    <w:p w14:paraId="099B257C" w14:textId="77777777" w:rsidR="00010555" w:rsidRPr="003E5263" w:rsidRDefault="00010555" w:rsidP="00E06E23">
      <w:pPr>
        <w:numPr>
          <w:ilvl w:val="1"/>
          <w:numId w:val="11"/>
        </w:numPr>
        <w:spacing w:after="16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są widoczne inne luźne elementy urządzenia lub układu mogące powodować hałas.</w:t>
      </w:r>
    </w:p>
    <w:p w14:paraId="1FF9AF1C" w14:textId="77777777" w:rsidR="00010555" w:rsidRPr="003E5263" w:rsidRDefault="00010555" w:rsidP="00E06E23">
      <w:pPr>
        <w:numPr>
          <w:ilvl w:val="0"/>
          <w:numId w:val="10"/>
        </w:numPr>
        <w:spacing w:after="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w razie stwierdzenia jednej z powyższych przyczyn należy przywrócić układ do normalnego stanu,</w:t>
      </w:r>
    </w:p>
    <w:p w14:paraId="48BF8D54" w14:textId="77777777" w:rsidR="00010555" w:rsidRPr="003E5263" w:rsidRDefault="00010555" w:rsidP="00E06E23">
      <w:pPr>
        <w:numPr>
          <w:ilvl w:val="0"/>
          <w:numId w:val="10"/>
        </w:numPr>
        <w:spacing w:after="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sprawdzić możliwość wyłączenia pompy (jeżeli zapewniona jest redundancja) lub możliwość czasowego wyłączenia części instalacji (w przypadku braku redundancji).</w:t>
      </w:r>
    </w:p>
    <w:p w14:paraId="779DA648" w14:textId="77777777" w:rsidR="00010555" w:rsidRPr="003E5263" w:rsidRDefault="00010555" w:rsidP="00E06E23">
      <w:pPr>
        <w:pStyle w:val="Akapitzlist"/>
        <w:numPr>
          <w:ilvl w:val="0"/>
          <w:numId w:val="26"/>
        </w:numPr>
        <w:ind w:left="476" w:hanging="462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>urządzenia wibrujące i młyn:</w:t>
      </w:r>
    </w:p>
    <w:p w14:paraId="7600FF08" w14:textId="77777777" w:rsidR="00010555" w:rsidRPr="003E5263" w:rsidRDefault="00010555" w:rsidP="00E06E23">
      <w:pPr>
        <w:numPr>
          <w:ilvl w:val="0"/>
          <w:numId w:val="10"/>
        </w:numPr>
        <w:spacing w:after="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w przypadku, gdy urządzenia wibrujące emitują nadmierny hałas należy urządzenie wyłączyć oraz dokonać jego inspekcji pod kątem wystąpienia usterki powodującej ten hałas. Sprawdzić należy:</w:t>
      </w:r>
    </w:p>
    <w:p w14:paraId="1F44BEE2" w14:textId="77777777" w:rsidR="00010555" w:rsidRPr="003E5263" w:rsidRDefault="00010555" w:rsidP="00E06E23">
      <w:pPr>
        <w:numPr>
          <w:ilvl w:val="1"/>
          <w:numId w:val="11"/>
        </w:numPr>
        <w:spacing w:after="16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czy nie dochodzi do ocierania lub obijania elementów obudowy przez elementy wirujące,</w:t>
      </w:r>
    </w:p>
    <w:p w14:paraId="2B5BAA03" w14:textId="77777777" w:rsidR="00010555" w:rsidRPr="003E5263" w:rsidRDefault="00010555" w:rsidP="00E06E23">
      <w:pPr>
        <w:numPr>
          <w:ilvl w:val="1"/>
          <w:numId w:val="11"/>
        </w:numPr>
        <w:spacing w:after="160" w:line="240" w:lineRule="auto"/>
        <w:ind w:left="476" w:hanging="462"/>
        <w:contextualSpacing/>
        <w:jc w:val="both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ciągłość elementów obudowy i brak wyraźnych pęknięć.</w:t>
      </w:r>
    </w:p>
    <w:p w14:paraId="7695FA9F" w14:textId="59309822" w:rsidR="00010555" w:rsidRPr="003E5263" w:rsidRDefault="00010555" w:rsidP="00E06E23">
      <w:pPr>
        <w:pStyle w:val="Akapitzlist"/>
        <w:numPr>
          <w:ilvl w:val="1"/>
          <w:numId w:val="21"/>
        </w:numPr>
        <w:ind w:left="476" w:hanging="462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 xml:space="preserve">Jeżeli działania doraźne i krótkoterminowe nie przyniosły pożądanych skutków </w:t>
      </w:r>
      <w:r w:rsidR="003E5263">
        <w:rPr>
          <w:rFonts w:cs="Arial"/>
          <w:sz w:val="22"/>
          <w:szCs w:val="22"/>
        </w:rPr>
        <w:br/>
      </w:r>
      <w:r w:rsidRPr="003E5263">
        <w:rPr>
          <w:rFonts w:cs="Arial"/>
          <w:sz w:val="22"/>
          <w:szCs w:val="22"/>
        </w:rPr>
        <w:t>w zakresie eliminacji lub znaczącego zmniejszenia hałasu, Komisja może rekomendować zastosowanie poniższych rozwiązań długofalowych celem zmniejszenia oddziaływania urządzeń lub instalacji na środowisko:</w:t>
      </w:r>
    </w:p>
    <w:p w14:paraId="72BC952D" w14:textId="77777777" w:rsidR="00010555" w:rsidRPr="003E5263" w:rsidRDefault="00010555" w:rsidP="00E06E23">
      <w:pPr>
        <w:pStyle w:val="Akapitzlist"/>
        <w:numPr>
          <w:ilvl w:val="0"/>
          <w:numId w:val="27"/>
        </w:numPr>
        <w:spacing w:after="160"/>
        <w:ind w:left="476" w:hanging="462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>zaplanowanie postoju instalacji w celu zapewnienia serwisu urządzenia emitującego hałas,</w:t>
      </w:r>
    </w:p>
    <w:p w14:paraId="47B3E372" w14:textId="77777777" w:rsidR="00010555" w:rsidRPr="003E5263" w:rsidRDefault="00010555" w:rsidP="00E06E23">
      <w:pPr>
        <w:pStyle w:val="Akapitzlist"/>
        <w:numPr>
          <w:ilvl w:val="0"/>
          <w:numId w:val="27"/>
        </w:numPr>
        <w:spacing w:after="160"/>
        <w:ind w:left="476" w:hanging="462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>zabudowa dźwiękochłonna,</w:t>
      </w:r>
    </w:p>
    <w:p w14:paraId="5B296F3E" w14:textId="77777777" w:rsidR="00010555" w:rsidRPr="003E5263" w:rsidRDefault="00010555" w:rsidP="00E06E23">
      <w:pPr>
        <w:pStyle w:val="Akapitzlist"/>
        <w:numPr>
          <w:ilvl w:val="0"/>
          <w:numId w:val="27"/>
        </w:numPr>
        <w:spacing w:after="160"/>
        <w:ind w:left="476" w:hanging="462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>instalacja mat wygłuszających,</w:t>
      </w:r>
    </w:p>
    <w:p w14:paraId="3A5475CA" w14:textId="226E5D26" w:rsidR="00010555" w:rsidRPr="004D46DF" w:rsidRDefault="00010555" w:rsidP="004D46DF">
      <w:pPr>
        <w:pStyle w:val="Akapitzlist"/>
        <w:numPr>
          <w:ilvl w:val="0"/>
          <w:numId w:val="27"/>
        </w:numPr>
        <w:spacing w:after="160"/>
        <w:ind w:left="476" w:hanging="462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>wymiana urządzenia na inne, nieemitujące nadmiernego hałasu.</w:t>
      </w:r>
    </w:p>
    <w:p w14:paraId="55379B33" w14:textId="77777777" w:rsidR="00010555" w:rsidRPr="003E5263" w:rsidRDefault="00010555" w:rsidP="003E5263">
      <w:pPr>
        <w:pStyle w:val="Nagwek1"/>
        <w:keepNext w:val="0"/>
        <w:numPr>
          <w:ilvl w:val="0"/>
          <w:numId w:val="18"/>
        </w:numPr>
        <w:spacing w:before="120" w:after="60" w:line="240" w:lineRule="auto"/>
        <w:ind w:left="357" w:hanging="357"/>
        <w:jc w:val="both"/>
        <w:rPr>
          <w:rFonts w:ascii="Arial" w:hAnsi="Arial" w:cs="Arial"/>
          <w:b/>
          <w:szCs w:val="22"/>
        </w:rPr>
      </w:pPr>
      <w:r w:rsidRPr="003E5263">
        <w:rPr>
          <w:rFonts w:ascii="Arial" w:hAnsi="Arial" w:cs="Arial"/>
          <w:b/>
          <w:i w:val="0"/>
          <w:iCs w:val="0"/>
          <w:szCs w:val="22"/>
        </w:rPr>
        <w:lastRenderedPageBreak/>
        <w:t xml:space="preserve">Program redukcji hałasu mający na celu identyfikację jego źródeł, pomiar lub szacowanie ekspozycji na hałas, określenie udziału poszczególnych źródeł i wdrożenie środków zapobiegawczych lub ograniczających </w:t>
      </w:r>
    </w:p>
    <w:p w14:paraId="5149E50B" w14:textId="77777777" w:rsidR="00010555" w:rsidRPr="00E06E23" w:rsidRDefault="00010555" w:rsidP="003E5263">
      <w:pPr>
        <w:spacing w:after="160" w:line="240" w:lineRule="auto"/>
        <w:ind w:left="720"/>
        <w:contextualSpacing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1AE4B7F5" w14:textId="77777777" w:rsidR="00010555" w:rsidRPr="003E5263" w:rsidRDefault="00010555" w:rsidP="003E5263">
      <w:pPr>
        <w:spacing w:after="0" w:line="240" w:lineRule="auto"/>
        <w:ind w:left="357"/>
        <w:contextualSpacing/>
        <w:jc w:val="both"/>
        <w:rPr>
          <w:rFonts w:ascii="Arial" w:hAnsi="Arial" w:cs="Arial"/>
        </w:rPr>
      </w:pPr>
      <w:r w:rsidRPr="003E5263">
        <w:rPr>
          <w:rFonts w:ascii="Arial" w:hAnsi="Arial" w:cs="Arial"/>
        </w:rPr>
        <w:t xml:space="preserve">Większość źródeł stacjonarnych związanych jest z urządzeniami technologicznymi ITPOE, </w:t>
      </w:r>
      <w:r w:rsidRPr="003E5263">
        <w:rPr>
          <w:rFonts w:ascii="Arial" w:hAnsi="Arial" w:cs="Arial"/>
        </w:rPr>
        <w:br/>
        <w:t xml:space="preserve">a także z systemami wentylacji i klimatyzacji budynków. Parametry akustyczne źródeł stacjonarnych określono na podstawie danych przekazanych przez projektantów lub danych katalogowych. Część źródeł stacjonarnych znajduje się wewnątrz budynków. Ściany i dachy tych budynków stanowią izolację dla hałasu od urządzeń technologicznych z wnętrza budynku. </w:t>
      </w:r>
    </w:p>
    <w:p w14:paraId="6B99EA99" w14:textId="77777777" w:rsidR="001942A0" w:rsidRPr="003E5263" w:rsidRDefault="001942A0" w:rsidP="003E5263">
      <w:pPr>
        <w:pStyle w:val="Akapitzlist"/>
        <w:numPr>
          <w:ilvl w:val="0"/>
          <w:numId w:val="7"/>
        </w:numPr>
        <w:contextualSpacing/>
        <w:jc w:val="both"/>
        <w:rPr>
          <w:rFonts w:cs="Arial"/>
          <w:vanish/>
          <w:spacing w:val="-2"/>
          <w:sz w:val="22"/>
          <w:szCs w:val="22"/>
        </w:rPr>
      </w:pPr>
    </w:p>
    <w:p w14:paraId="7F208DDA" w14:textId="77777777" w:rsidR="001942A0" w:rsidRPr="003E5263" w:rsidRDefault="001942A0" w:rsidP="003E5263">
      <w:pPr>
        <w:pStyle w:val="Akapitzlist"/>
        <w:numPr>
          <w:ilvl w:val="0"/>
          <w:numId w:val="7"/>
        </w:numPr>
        <w:contextualSpacing/>
        <w:jc w:val="both"/>
        <w:rPr>
          <w:rFonts w:cs="Arial"/>
          <w:vanish/>
          <w:spacing w:val="-2"/>
          <w:sz w:val="22"/>
          <w:szCs w:val="22"/>
        </w:rPr>
      </w:pPr>
    </w:p>
    <w:p w14:paraId="4B24EC9A" w14:textId="77777777" w:rsidR="001942A0" w:rsidRPr="003E5263" w:rsidRDefault="001942A0" w:rsidP="003E5263">
      <w:pPr>
        <w:pStyle w:val="Akapitzlist"/>
        <w:numPr>
          <w:ilvl w:val="0"/>
          <w:numId w:val="7"/>
        </w:numPr>
        <w:contextualSpacing/>
        <w:jc w:val="both"/>
        <w:rPr>
          <w:rFonts w:cs="Arial"/>
          <w:vanish/>
          <w:spacing w:val="-2"/>
          <w:sz w:val="22"/>
          <w:szCs w:val="22"/>
        </w:rPr>
      </w:pPr>
    </w:p>
    <w:p w14:paraId="217D02C1" w14:textId="77777777" w:rsidR="001942A0" w:rsidRPr="003E5263" w:rsidRDefault="001942A0" w:rsidP="003E5263">
      <w:pPr>
        <w:pStyle w:val="Akapitzlist"/>
        <w:numPr>
          <w:ilvl w:val="0"/>
          <w:numId w:val="7"/>
        </w:numPr>
        <w:contextualSpacing/>
        <w:jc w:val="both"/>
        <w:rPr>
          <w:rFonts w:cs="Arial"/>
          <w:vanish/>
          <w:spacing w:val="-2"/>
          <w:sz w:val="22"/>
          <w:szCs w:val="22"/>
        </w:rPr>
      </w:pPr>
    </w:p>
    <w:p w14:paraId="3F4DF00C" w14:textId="77777777" w:rsidR="001942A0" w:rsidRPr="003E5263" w:rsidRDefault="001942A0" w:rsidP="003E5263">
      <w:pPr>
        <w:pStyle w:val="Akapitzlist"/>
        <w:numPr>
          <w:ilvl w:val="0"/>
          <w:numId w:val="7"/>
        </w:numPr>
        <w:contextualSpacing/>
        <w:jc w:val="both"/>
        <w:rPr>
          <w:rFonts w:cs="Arial"/>
          <w:vanish/>
          <w:spacing w:val="-2"/>
          <w:sz w:val="22"/>
          <w:szCs w:val="22"/>
        </w:rPr>
      </w:pPr>
    </w:p>
    <w:p w14:paraId="5371E721" w14:textId="53DF79BB" w:rsidR="00010555" w:rsidRPr="003E5263" w:rsidRDefault="00010555" w:rsidP="003E5263">
      <w:pPr>
        <w:pStyle w:val="Akapitzlist"/>
        <w:numPr>
          <w:ilvl w:val="1"/>
          <w:numId w:val="7"/>
        </w:numPr>
        <w:ind w:left="789"/>
        <w:contextualSpacing/>
        <w:jc w:val="both"/>
        <w:rPr>
          <w:rFonts w:cs="Arial"/>
          <w:spacing w:val="-2"/>
          <w:sz w:val="22"/>
          <w:szCs w:val="22"/>
        </w:rPr>
      </w:pPr>
      <w:r w:rsidRPr="003E5263">
        <w:rPr>
          <w:rFonts w:cs="Arial"/>
          <w:spacing w:val="-2"/>
          <w:sz w:val="22"/>
          <w:szCs w:val="22"/>
        </w:rPr>
        <w:t>Podjęte środki zapobiegawcze i ograniczające</w:t>
      </w:r>
    </w:p>
    <w:p w14:paraId="53BCAE82" w14:textId="3959FCF4" w:rsidR="00010555" w:rsidRPr="003E5263" w:rsidRDefault="00010555" w:rsidP="003049CB">
      <w:pPr>
        <w:pStyle w:val="Akapitzlist"/>
        <w:numPr>
          <w:ilvl w:val="0"/>
          <w:numId w:val="28"/>
        </w:numPr>
        <w:spacing w:after="160"/>
        <w:ind w:left="364" w:hanging="227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 xml:space="preserve">Część źródeł hałasu obecnych w obrębie budynku głównego ITPOE znajduje się wewnątrz hal, otoczona z wszystkich stron przegrodami budowlanymi, część budynku głównego zawierająca takie źródła, jak wentylator spalin, dozowniki wapna, jest częściowo otwarta – bez ściany wschodniej. Urządzenia znajdujące się w otwartej części wyposażone są </w:t>
      </w:r>
      <w:r w:rsidR="003049CB">
        <w:rPr>
          <w:rFonts w:cs="Arial"/>
          <w:sz w:val="22"/>
          <w:szCs w:val="22"/>
        </w:rPr>
        <w:br/>
      </w:r>
      <w:r w:rsidRPr="003E5263">
        <w:rPr>
          <w:rFonts w:cs="Arial"/>
          <w:sz w:val="22"/>
          <w:szCs w:val="22"/>
        </w:rPr>
        <w:t>w dodatkowe zabezpieczenia akustyczne, tj. tłumiki lub obudowy jak również wykorzystano urządzenia wyciszone, o fabrycznie ograniczonej emisji hałasu.</w:t>
      </w:r>
    </w:p>
    <w:p w14:paraId="087FA30C" w14:textId="107A5833" w:rsidR="00010555" w:rsidRPr="003E5263" w:rsidRDefault="00010555" w:rsidP="003049CB">
      <w:pPr>
        <w:pStyle w:val="Akapitzlist"/>
        <w:numPr>
          <w:ilvl w:val="0"/>
          <w:numId w:val="28"/>
        </w:numPr>
        <w:spacing w:after="160"/>
        <w:ind w:left="364" w:hanging="227"/>
        <w:contextualSpacing/>
        <w:jc w:val="both"/>
        <w:rPr>
          <w:rFonts w:cs="Arial"/>
          <w:sz w:val="22"/>
          <w:szCs w:val="22"/>
        </w:rPr>
      </w:pPr>
      <w:r w:rsidRPr="003E5263">
        <w:rPr>
          <w:rFonts w:cs="Arial"/>
          <w:sz w:val="22"/>
          <w:szCs w:val="22"/>
        </w:rPr>
        <w:t xml:space="preserve">Analiza warunków akustycznych oraz dotychczasowe wyniki pomiarów wykazały, że hałas emitowany do środowiska z terenu ITPOE nie powoduje przekroczeń wartości dopuszczalnych określonych w </w:t>
      </w:r>
      <w:r w:rsidR="007B3FE8" w:rsidRPr="003E5263">
        <w:rPr>
          <w:rFonts w:cs="Arial"/>
          <w:sz w:val="22"/>
          <w:szCs w:val="22"/>
        </w:rPr>
        <w:t>P</w:t>
      </w:r>
      <w:r w:rsidRPr="003E5263">
        <w:rPr>
          <w:rFonts w:cs="Arial"/>
          <w:sz w:val="22"/>
          <w:szCs w:val="22"/>
        </w:rPr>
        <w:t xml:space="preserve">ozwoleniu </w:t>
      </w:r>
      <w:r w:rsidR="007B3FE8" w:rsidRPr="003E5263">
        <w:rPr>
          <w:rFonts w:cs="Arial"/>
          <w:sz w:val="22"/>
          <w:szCs w:val="22"/>
        </w:rPr>
        <w:t>Z</w:t>
      </w:r>
      <w:r w:rsidR="001942A0" w:rsidRPr="003E5263">
        <w:rPr>
          <w:rFonts w:cs="Arial"/>
          <w:sz w:val="22"/>
          <w:szCs w:val="22"/>
        </w:rPr>
        <w:t xml:space="preserve">integrowanym. </w:t>
      </w:r>
      <w:r w:rsidRPr="003E5263">
        <w:rPr>
          <w:rFonts w:cs="Arial"/>
          <w:sz w:val="22"/>
          <w:szCs w:val="22"/>
        </w:rPr>
        <w:t>W związku z tym nie ma konieczności podejmowania dodatkowych działań, ograniczających emisję hałasu. Metody ochrony przed hałasem z głównych urządzeń przedstawiono w tabeli poniżej.</w:t>
      </w:r>
    </w:p>
    <w:tbl>
      <w:tblPr>
        <w:tblStyle w:val="Tabela-Siatka1"/>
        <w:tblW w:w="0" w:type="auto"/>
        <w:jc w:val="right"/>
        <w:tblLook w:val="04A0" w:firstRow="1" w:lastRow="0" w:firstColumn="1" w:lastColumn="0" w:noHBand="0" w:noVBand="1"/>
        <w:tblCaption w:val="Tabela- Sposób zabezpieczenia przed hałasem. "/>
        <w:tblDescription w:val="Sposób zabezpieczenia przed hałasem"/>
      </w:tblPr>
      <w:tblGrid>
        <w:gridCol w:w="546"/>
        <w:gridCol w:w="2284"/>
        <w:gridCol w:w="5937"/>
      </w:tblGrid>
      <w:tr w:rsidR="003E5263" w:rsidRPr="003E5263" w14:paraId="470A9E55" w14:textId="77777777" w:rsidTr="00F1797C">
        <w:trPr>
          <w:tblHeader/>
          <w:jc w:val="right"/>
        </w:trPr>
        <w:tc>
          <w:tcPr>
            <w:tcW w:w="546" w:type="dxa"/>
            <w:shd w:val="clear" w:color="auto" w:fill="auto"/>
          </w:tcPr>
          <w:p w14:paraId="2FB77BD2" w14:textId="672EF430" w:rsidR="00010555" w:rsidRPr="003E5263" w:rsidRDefault="001D6F6E" w:rsidP="003E5263">
            <w:pPr>
              <w:rPr>
                <w:rFonts w:ascii="Arial" w:eastAsia="Calibri" w:hAnsi="Arial" w:cs="Arial"/>
                <w:b/>
              </w:rPr>
            </w:pPr>
            <w:r w:rsidRPr="003E5263">
              <w:rPr>
                <w:rFonts w:ascii="Arial" w:eastAsia="Times New Roman" w:hAnsi="Arial" w:cs="Arial"/>
                <w:lang w:eastAsia="pl-PL"/>
              </w:rPr>
              <w:br w:type="page"/>
            </w:r>
            <w:r w:rsidR="00010555" w:rsidRPr="003E5263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2284" w:type="dxa"/>
            <w:shd w:val="clear" w:color="auto" w:fill="auto"/>
          </w:tcPr>
          <w:p w14:paraId="2D15E4A8" w14:textId="77777777" w:rsidR="00010555" w:rsidRPr="003E5263" w:rsidRDefault="00010555" w:rsidP="003E5263">
            <w:pPr>
              <w:rPr>
                <w:rFonts w:ascii="Arial" w:eastAsia="Calibri" w:hAnsi="Arial" w:cs="Arial"/>
                <w:b/>
              </w:rPr>
            </w:pPr>
            <w:r w:rsidRPr="003E5263">
              <w:rPr>
                <w:rFonts w:ascii="Arial" w:eastAsia="Calibri" w:hAnsi="Arial" w:cs="Arial"/>
                <w:b/>
              </w:rPr>
              <w:t>Element instalacji</w:t>
            </w:r>
          </w:p>
        </w:tc>
        <w:tc>
          <w:tcPr>
            <w:tcW w:w="5937" w:type="dxa"/>
            <w:shd w:val="clear" w:color="auto" w:fill="auto"/>
          </w:tcPr>
          <w:p w14:paraId="3BF1D1CE" w14:textId="77777777" w:rsidR="00010555" w:rsidRPr="003E5263" w:rsidRDefault="00010555" w:rsidP="003E5263">
            <w:pPr>
              <w:rPr>
                <w:rFonts w:ascii="Arial" w:eastAsia="Calibri" w:hAnsi="Arial" w:cs="Arial"/>
                <w:b/>
              </w:rPr>
            </w:pPr>
            <w:r w:rsidRPr="003E5263">
              <w:rPr>
                <w:rFonts w:ascii="Arial" w:eastAsia="Calibri" w:hAnsi="Arial" w:cs="Arial"/>
                <w:b/>
              </w:rPr>
              <w:t>Sposób zabezpieczenia przed hałasem</w:t>
            </w:r>
          </w:p>
        </w:tc>
      </w:tr>
      <w:tr w:rsidR="003E5263" w:rsidRPr="003E5263" w14:paraId="233E99A6" w14:textId="77777777" w:rsidTr="00F1797C">
        <w:trPr>
          <w:jc w:val="right"/>
        </w:trPr>
        <w:tc>
          <w:tcPr>
            <w:tcW w:w="546" w:type="dxa"/>
            <w:shd w:val="clear" w:color="auto" w:fill="auto"/>
          </w:tcPr>
          <w:p w14:paraId="7D68FC31" w14:textId="77777777" w:rsidR="00010555" w:rsidRPr="003E5263" w:rsidRDefault="00010555" w:rsidP="003E5263">
            <w:pPr>
              <w:rPr>
                <w:rFonts w:ascii="Arial" w:eastAsia="Calibri" w:hAnsi="Arial" w:cs="Arial"/>
              </w:rPr>
            </w:pPr>
            <w:r w:rsidRPr="003E526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2284" w:type="dxa"/>
            <w:shd w:val="clear" w:color="auto" w:fill="auto"/>
          </w:tcPr>
          <w:p w14:paraId="3F9FD16C" w14:textId="77777777" w:rsidR="00010555" w:rsidRPr="003E5263" w:rsidRDefault="00010555" w:rsidP="003E5263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lang w:eastAsia="pl-PL"/>
              </w:rPr>
            </w:pPr>
            <w:r w:rsidRPr="003E5263">
              <w:rPr>
                <w:rFonts w:ascii="Arial" w:eastAsia="Times New Roman" w:hAnsi="Arial" w:cs="Arial"/>
                <w:lang w:eastAsia="pl-PL"/>
              </w:rPr>
              <w:t>Przenośniki taśmowe</w:t>
            </w:r>
          </w:p>
        </w:tc>
        <w:tc>
          <w:tcPr>
            <w:tcW w:w="5937" w:type="dxa"/>
            <w:shd w:val="clear" w:color="auto" w:fill="auto"/>
          </w:tcPr>
          <w:p w14:paraId="7131EC2E" w14:textId="77777777" w:rsidR="00010555" w:rsidRPr="003E5263" w:rsidRDefault="00010555" w:rsidP="003E5263">
            <w:pPr>
              <w:autoSpaceDE w:val="0"/>
              <w:autoSpaceDN w:val="0"/>
              <w:adjustRightInd w:val="0"/>
              <w:ind w:left="14" w:hanging="14"/>
              <w:rPr>
                <w:rFonts w:ascii="Arial" w:eastAsia="Times New Roman" w:hAnsi="Arial" w:cs="Arial"/>
                <w:lang w:eastAsia="pl-PL"/>
              </w:rPr>
            </w:pPr>
            <w:r w:rsidRPr="003E5263">
              <w:rPr>
                <w:rFonts w:ascii="Arial" w:eastAsia="Times New Roman" w:hAnsi="Arial" w:cs="Arial"/>
                <w:lang w:eastAsia="pl-PL"/>
              </w:rPr>
              <w:t>Zastosowanie dźwiękoszczelnych pokryw, izolacja dźwiękoszczelna urządzeń napędowych.</w:t>
            </w:r>
          </w:p>
        </w:tc>
      </w:tr>
      <w:tr w:rsidR="003E5263" w:rsidRPr="003E5263" w14:paraId="1F1AD95A" w14:textId="77777777" w:rsidTr="00F1797C">
        <w:trPr>
          <w:jc w:val="right"/>
        </w:trPr>
        <w:tc>
          <w:tcPr>
            <w:tcW w:w="546" w:type="dxa"/>
            <w:shd w:val="clear" w:color="auto" w:fill="auto"/>
          </w:tcPr>
          <w:p w14:paraId="33992F60" w14:textId="77777777" w:rsidR="00010555" w:rsidRPr="003E5263" w:rsidRDefault="00010555" w:rsidP="003E5263">
            <w:pPr>
              <w:rPr>
                <w:rFonts w:ascii="Arial" w:eastAsia="Calibri" w:hAnsi="Arial" w:cs="Arial"/>
              </w:rPr>
            </w:pPr>
            <w:r w:rsidRPr="003E526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2284" w:type="dxa"/>
            <w:shd w:val="clear" w:color="auto" w:fill="auto"/>
          </w:tcPr>
          <w:p w14:paraId="16BB46F3" w14:textId="77777777" w:rsidR="00010555" w:rsidRPr="003E5263" w:rsidRDefault="00010555" w:rsidP="003E5263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lang w:eastAsia="pl-PL"/>
              </w:rPr>
            </w:pPr>
            <w:r w:rsidRPr="003E5263">
              <w:rPr>
                <w:rFonts w:ascii="Arial" w:eastAsia="Times New Roman" w:hAnsi="Arial" w:cs="Arial"/>
                <w:lang w:eastAsia="pl-PL"/>
              </w:rPr>
              <w:t>Bunkier na odpady</w:t>
            </w:r>
          </w:p>
        </w:tc>
        <w:tc>
          <w:tcPr>
            <w:tcW w:w="5937" w:type="dxa"/>
            <w:shd w:val="clear" w:color="auto" w:fill="auto"/>
          </w:tcPr>
          <w:p w14:paraId="299DA049" w14:textId="77777777" w:rsidR="00010555" w:rsidRPr="003E5263" w:rsidRDefault="00010555" w:rsidP="003E5263">
            <w:pPr>
              <w:autoSpaceDE w:val="0"/>
              <w:autoSpaceDN w:val="0"/>
              <w:adjustRightInd w:val="0"/>
              <w:ind w:left="5" w:hanging="5"/>
              <w:rPr>
                <w:rFonts w:ascii="Arial" w:eastAsia="Times New Roman" w:hAnsi="Arial" w:cs="Arial"/>
                <w:lang w:eastAsia="pl-PL"/>
              </w:rPr>
            </w:pPr>
            <w:r w:rsidRPr="003E5263">
              <w:rPr>
                <w:rFonts w:ascii="Arial" w:eastAsia="Times New Roman" w:hAnsi="Arial" w:cs="Arial"/>
                <w:lang w:eastAsia="pl-PL"/>
              </w:rPr>
              <w:t>Izolacja dźwiękoszczelna ścian budynku w postaci wykonania ścian żelbetowych, wykonanie szczelnych bram wjazdowych.</w:t>
            </w:r>
          </w:p>
        </w:tc>
      </w:tr>
      <w:tr w:rsidR="003E5263" w:rsidRPr="003E5263" w14:paraId="1279AF20" w14:textId="77777777" w:rsidTr="00F1797C">
        <w:trPr>
          <w:jc w:val="right"/>
        </w:trPr>
        <w:tc>
          <w:tcPr>
            <w:tcW w:w="546" w:type="dxa"/>
            <w:shd w:val="clear" w:color="auto" w:fill="auto"/>
          </w:tcPr>
          <w:p w14:paraId="64111A73" w14:textId="77777777" w:rsidR="00010555" w:rsidRPr="003E5263" w:rsidRDefault="00010555" w:rsidP="003E5263">
            <w:pPr>
              <w:rPr>
                <w:rFonts w:ascii="Arial" w:eastAsia="Calibri" w:hAnsi="Arial" w:cs="Arial"/>
              </w:rPr>
            </w:pPr>
            <w:r w:rsidRPr="003E526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2284" w:type="dxa"/>
            <w:shd w:val="clear" w:color="auto" w:fill="auto"/>
          </w:tcPr>
          <w:p w14:paraId="7F3095ED" w14:textId="77777777" w:rsidR="00010555" w:rsidRPr="003E5263" w:rsidRDefault="00010555" w:rsidP="003E5263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lang w:eastAsia="pl-PL"/>
              </w:rPr>
            </w:pPr>
            <w:r w:rsidRPr="003E5263">
              <w:rPr>
                <w:rFonts w:ascii="Arial" w:eastAsia="Times New Roman" w:hAnsi="Arial" w:cs="Arial"/>
                <w:lang w:eastAsia="pl-PL"/>
              </w:rPr>
              <w:t>Hala kotłów</w:t>
            </w:r>
          </w:p>
        </w:tc>
        <w:tc>
          <w:tcPr>
            <w:tcW w:w="5937" w:type="dxa"/>
            <w:shd w:val="clear" w:color="auto" w:fill="auto"/>
          </w:tcPr>
          <w:p w14:paraId="05F4915F" w14:textId="77777777" w:rsidR="00010555" w:rsidRPr="003E5263" w:rsidRDefault="00010555" w:rsidP="003E5263">
            <w:pPr>
              <w:autoSpaceDE w:val="0"/>
              <w:autoSpaceDN w:val="0"/>
              <w:adjustRightInd w:val="0"/>
              <w:ind w:left="10" w:hanging="10"/>
              <w:rPr>
                <w:rFonts w:ascii="Arial" w:eastAsia="Times New Roman" w:hAnsi="Arial" w:cs="Arial"/>
                <w:lang w:eastAsia="pl-PL"/>
              </w:rPr>
            </w:pPr>
            <w:r w:rsidRPr="003E5263">
              <w:rPr>
                <w:rFonts w:ascii="Arial" w:eastAsia="Times New Roman" w:hAnsi="Arial" w:cs="Arial"/>
                <w:lang w:eastAsia="pl-PL"/>
              </w:rPr>
              <w:t>Wykonanie hali w konstrukcji wielopowłokowej lub zastosowanie żelbetonu, zastosowanie tłumików w kanałach wentylacyjnych, zastosowanie szczelnych bram.</w:t>
            </w:r>
          </w:p>
        </w:tc>
      </w:tr>
      <w:tr w:rsidR="003E5263" w:rsidRPr="003E5263" w14:paraId="3DF2DBB2" w14:textId="77777777" w:rsidTr="00F1797C">
        <w:trPr>
          <w:jc w:val="right"/>
        </w:trPr>
        <w:tc>
          <w:tcPr>
            <w:tcW w:w="546" w:type="dxa"/>
            <w:shd w:val="clear" w:color="auto" w:fill="auto"/>
          </w:tcPr>
          <w:p w14:paraId="61400849" w14:textId="77777777" w:rsidR="00010555" w:rsidRPr="003E5263" w:rsidRDefault="00010555" w:rsidP="003E5263">
            <w:pPr>
              <w:rPr>
                <w:rFonts w:ascii="Arial" w:eastAsia="Calibri" w:hAnsi="Arial" w:cs="Arial"/>
              </w:rPr>
            </w:pPr>
            <w:r w:rsidRPr="003E526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2284" w:type="dxa"/>
            <w:shd w:val="clear" w:color="auto" w:fill="auto"/>
          </w:tcPr>
          <w:p w14:paraId="708AB20E" w14:textId="77777777" w:rsidR="00010555" w:rsidRPr="003E5263" w:rsidRDefault="00010555" w:rsidP="003E5263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lang w:eastAsia="pl-PL"/>
              </w:rPr>
            </w:pPr>
            <w:r w:rsidRPr="003E5263">
              <w:rPr>
                <w:rFonts w:ascii="Arial" w:eastAsia="Times New Roman" w:hAnsi="Arial" w:cs="Arial"/>
                <w:lang w:eastAsia="pl-PL"/>
              </w:rPr>
              <w:t>Maszynownia</w:t>
            </w:r>
          </w:p>
        </w:tc>
        <w:tc>
          <w:tcPr>
            <w:tcW w:w="5937" w:type="dxa"/>
            <w:shd w:val="clear" w:color="auto" w:fill="auto"/>
          </w:tcPr>
          <w:p w14:paraId="13DDC59D" w14:textId="77777777" w:rsidR="00010555" w:rsidRPr="003E5263" w:rsidRDefault="00010555" w:rsidP="003E5263">
            <w:pPr>
              <w:autoSpaceDE w:val="0"/>
              <w:autoSpaceDN w:val="0"/>
              <w:adjustRightInd w:val="0"/>
              <w:ind w:left="5" w:hanging="5"/>
              <w:rPr>
                <w:rFonts w:ascii="Arial" w:eastAsia="Times New Roman" w:hAnsi="Arial" w:cs="Arial"/>
                <w:lang w:eastAsia="pl-PL"/>
              </w:rPr>
            </w:pPr>
            <w:r w:rsidRPr="003E5263">
              <w:rPr>
                <w:rFonts w:ascii="Arial" w:eastAsia="Times New Roman" w:hAnsi="Arial" w:cs="Arial"/>
                <w:lang w:eastAsia="pl-PL"/>
              </w:rPr>
              <w:t>Zastosowanie zaworów o niskiej emisji hałasu, izolacja dźwiękowa budynku, jak opisano powyżej.</w:t>
            </w:r>
          </w:p>
        </w:tc>
      </w:tr>
      <w:tr w:rsidR="003E5263" w:rsidRPr="003E5263" w14:paraId="7503E159" w14:textId="77777777" w:rsidTr="00F1797C">
        <w:trPr>
          <w:jc w:val="right"/>
        </w:trPr>
        <w:tc>
          <w:tcPr>
            <w:tcW w:w="546" w:type="dxa"/>
            <w:shd w:val="clear" w:color="auto" w:fill="auto"/>
          </w:tcPr>
          <w:p w14:paraId="28E31654" w14:textId="77777777" w:rsidR="00010555" w:rsidRPr="003E5263" w:rsidRDefault="00010555" w:rsidP="003E5263">
            <w:pPr>
              <w:rPr>
                <w:rFonts w:ascii="Arial" w:eastAsia="Calibri" w:hAnsi="Arial" w:cs="Arial"/>
              </w:rPr>
            </w:pPr>
            <w:r w:rsidRPr="003E5263">
              <w:rPr>
                <w:rFonts w:ascii="Arial" w:eastAsia="Calibri" w:hAnsi="Arial" w:cs="Arial"/>
              </w:rPr>
              <w:t>5</w:t>
            </w:r>
          </w:p>
        </w:tc>
        <w:tc>
          <w:tcPr>
            <w:tcW w:w="2284" w:type="dxa"/>
            <w:shd w:val="clear" w:color="auto" w:fill="auto"/>
          </w:tcPr>
          <w:p w14:paraId="2ADC661D" w14:textId="77777777" w:rsidR="00010555" w:rsidRPr="003E5263" w:rsidRDefault="00010555" w:rsidP="003E5263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lang w:eastAsia="pl-PL"/>
              </w:rPr>
            </w:pPr>
            <w:r w:rsidRPr="003E5263">
              <w:rPr>
                <w:rFonts w:ascii="Arial" w:eastAsia="Times New Roman" w:hAnsi="Arial" w:cs="Arial"/>
                <w:lang w:eastAsia="pl-PL"/>
              </w:rPr>
              <w:t>Instalacja oczyszczania spalin</w:t>
            </w:r>
          </w:p>
        </w:tc>
        <w:tc>
          <w:tcPr>
            <w:tcW w:w="5937" w:type="dxa"/>
            <w:shd w:val="clear" w:color="auto" w:fill="auto"/>
          </w:tcPr>
          <w:p w14:paraId="644638F4" w14:textId="77777777" w:rsidR="00010555" w:rsidRPr="003E5263" w:rsidRDefault="00010555" w:rsidP="003E5263">
            <w:pPr>
              <w:autoSpaceDE w:val="0"/>
              <w:autoSpaceDN w:val="0"/>
              <w:adjustRightInd w:val="0"/>
              <w:ind w:firstLine="5"/>
              <w:rPr>
                <w:rFonts w:ascii="Arial" w:eastAsia="Times New Roman" w:hAnsi="Arial" w:cs="Arial"/>
                <w:lang w:eastAsia="pl-PL"/>
              </w:rPr>
            </w:pPr>
            <w:r w:rsidRPr="003E5263">
              <w:rPr>
                <w:rFonts w:ascii="Arial" w:eastAsia="Times New Roman" w:hAnsi="Arial" w:cs="Arial"/>
                <w:lang w:eastAsia="pl-PL"/>
              </w:rPr>
              <w:t>Umieszczenie instalacji w przestrzeni Budynku głównego ITPOE, zastosowanie izolacji dźwiękowej, zastosowanie tłumików akustycznych.</w:t>
            </w:r>
          </w:p>
        </w:tc>
      </w:tr>
      <w:tr w:rsidR="003E5263" w:rsidRPr="003E5263" w14:paraId="47ED0213" w14:textId="77777777" w:rsidTr="00F1797C">
        <w:trPr>
          <w:jc w:val="right"/>
        </w:trPr>
        <w:tc>
          <w:tcPr>
            <w:tcW w:w="546" w:type="dxa"/>
            <w:shd w:val="clear" w:color="auto" w:fill="auto"/>
          </w:tcPr>
          <w:p w14:paraId="30E90513" w14:textId="77777777" w:rsidR="00010555" w:rsidRPr="003E5263" w:rsidRDefault="00010555" w:rsidP="003E5263">
            <w:pPr>
              <w:rPr>
                <w:rFonts w:ascii="Arial" w:eastAsia="Calibri" w:hAnsi="Arial" w:cs="Arial"/>
              </w:rPr>
            </w:pPr>
            <w:r w:rsidRPr="003E5263">
              <w:rPr>
                <w:rFonts w:ascii="Arial" w:eastAsia="Calibri" w:hAnsi="Arial" w:cs="Arial"/>
              </w:rPr>
              <w:t>7</w:t>
            </w:r>
          </w:p>
        </w:tc>
        <w:tc>
          <w:tcPr>
            <w:tcW w:w="2284" w:type="dxa"/>
            <w:shd w:val="clear" w:color="auto" w:fill="auto"/>
          </w:tcPr>
          <w:p w14:paraId="7674798C" w14:textId="77777777" w:rsidR="00010555" w:rsidRPr="003E5263" w:rsidRDefault="00010555" w:rsidP="003E5263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lang w:eastAsia="pl-PL"/>
              </w:rPr>
            </w:pPr>
            <w:r w:rsidRPr="003E5263">
              <w:rPr>
                <w:rFonts w:ascii="Arial" w:eastAsia="Times New Roman" w:hAnsi="Arial" w:cs="Arial"/>
                <w:lang w:eastAsia="pl-PL"/>
              </w:rPr>
              <w:t>Instalacja przetwarzania energii</w:t>
            </w:r>
          </w:p>
        </w:tc>
        <w:tc>
          <w:tcPr>
            <w:tcW w:w="5937" w:type="dxa"/>
            <w:shd w:val="clear" w:color="auto" w:fill="auto"/>
          </w:tcPr>
          <w:p w14:paraId="6D67F348" w14:textId="77777777" w:rsidR="00010555" w:rsidRPr="003E5263" w:rsidRDefault="00010555" w:rsidP="003E5263">
            <w:pPr>
              <w:autoSpaceDE w:val="0"/>
              <w:autoSpaceDN w:val="0"/>
              <w:adjustRightInd w:val="0"/>
              <w:ind w:firstLine="14"/>
              <w:rPr>
                <w:rFonts w:ascii="Arial" w:eastAsia="Times New Roman" w:hAnsi="Arial" w:cs="Arial"/>
                <w:lang w:eastAsia="pl-PL"/>
              </w:rPr>
            </w:pPr>
            <w:r w:rsidRPr="003E5263">
              <w:rPr>
                <w:rFonts w:ascii="Arial" w:eastAsia="Times New Roman" w:hAnsi="Arial" w:cs="Arial"/>
                <w:lang w:eastAsia="pl-PL"/>
              </w:rPr>
              <w:t>Konstrukcja urządzeń ograniczająca powstawanie hałasu, specjalna konstrukcja budynku, zapobiegająca emisji hałasu poza jego obręb.</w:t>
            </w:r>
          </w:p>
        </w:tc>
      </w:tr>
      <w:tr w:rsidR="003E5263" w:rsidRPr="003E5263" w14:paraId="6F7C2FBB" w14:textId="77777777" w:rsidTr="00F1797C">
        <w:trPr>
          <w:jc w:val="right"/>
        </w:trPr>
        <w:tc>
          <w:tcPr>
            <w:tcW w:w="546" w:type="dxa"/>
            <w:shd w:val="clear" w:color="auto" w:fill="auto"/>
            <w:vAlign w:val="center"/>
          </w:tcPr>
          <w:p w14:paraId="6A75628D" w14:textId="77777777" w:rsidR="00010555" w:rsidRPr="003E5263" w:rsidRDefault="00010555" w:rsidP="003E5263">
            <w:pPr>
              <w:rPr>
                <w:rFonts w:ascii="Arial" w:eastAsia="Calibri" w:hAnsi="Arial" w:cs="Arial"/>
              </w:rPr>
            </w:pPr>
            <w:r w:rsidRPr="003E5263">
              <w:rPr>
                <w:rFonts w:ascii="Arial" w:eastAsia="Calibri" w:hAnsi="Arial" w:cs="Arial"/>
              </w:rPr>
              <w:t>8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34529849" w14:textId="77777777" w:rsidR="00010555" w:rsidRPr="003E5263" w:rsidRDefault="00010555" w:rsidP="003E5263">
            <w:pPr>
              <w:rPr>
                <w:rFonts w:ascii="Arial" w:eastAsia="Calibri" w:hAnsi="Arial" w:cs="Arial"/>
              </w:rPr>
            </w:pPr>
            <w:r w:rsidRPr="003E5263">
              <w:rPr>
                <w:rFonts w:ascii="Arial" w:eastAsia="Calibri" w:hAnsi="Arial" w:cs="Arial"/>
              </w:rPr>
              <w:t>Czerpnie powietrza</w:t>
            </w:r>
            <w:r w:rsidRPr="003E5263">
              <w:rPr>
                <w:rFonts w:ascii="Arial" w:eastAsia="Calibri" w:hAnsi="Arial" w:cs="Arial"/>
                <w:lang w:eastAsia="fr-FR"/>
              </w:rPr>
              <w:t xml:space="preserve"> w  ścianach hali turbin Budynku Głównego</w:t>
            </w:r>
          </w:p>
        </w:tc>
        <w:tc>
          <w:tcPr>
            <w:tcW w:w="5937" w:type="dxa"/>
            <w:shd w:val="clear" w:color="auto" w:fill="auto"/>
            <w:vAlign w:val="center"/>
          </w:tcPr>
          <w:p w14:paraId="5FA8F2EC" w14:textId="6F3DCE5C" w:rsidR="00010555" w:rsidRPr="003E5263" w:rsidRDefault="00010555" w:rsidP="003E5263">
            <w:pPr>
              <w:rPr>
                <w:rFonts w:ascii="Arial" w:eastAsia="Calibri" w:hAnsi="Arial" w:cs="Arial"/>
                <w:lang w:eastAsia="fr-FR"/>
              </w:rPr>
            </w:pPr>
            <w:proofErr w:type="spellStart"/>
            <w:r w:rsidRPr="003E5263">
              <w:rPr>
                <w:rFonts w:ascii="Arial" w:eastAsia="Calibri" w:hAnsi="Arial" w:cs="Arial"/>
                <w:lang w:eastAsia="fr-FR"/>
              </w:rPr>
              <w:t>Zastosowanie</w:t>
            </w:r>
            <w:proofErr w:type="spellEnd"/>
            <w:r w:rsidRPr="003E5263">
              <w:rPr>
                <w:rFonts w:ascii="Arial" w:eastAsia="Calibri" w:hAnsi="Arial" w:cs="Arial"/>
                <w:lang w:eastAsia="fr-FR"/>
              </w:rPr>
              <w:t xml:space="preserve"> w </w:t>
            </w:r>
            <w:proofErr w:type="spellStart"/>
            <w:r w:rsidRPr="003E5263">
              <w:rPr>
                <w:rFonts w:ascii="Arial" w:eastAsia="Calibri" w:hAnsi="Arial" w:cs="Arial"/>
                <w:lang w:eastAsia="fr-FR"/>
              </w:rPr>
              <w:t>czerpniach</w:t>
            </w:r>
            <w:proofErr w:type="spellEnd"/>
            <w:r w:rsidRPr="003E5263">
              <w:rPr>
                <w:rFonts w:ascii="Arial" w:eastAsia="Calibri" w:hAnsi="Arial" w:cs="Arial"/>
                <w:lang w:eastAsia="fr-FR"/>
              </w:rPr>
              <w:t xml:space="preserve"> </w:t>
            </w:r>
            <w:proofErr w:type="spellStart"/>
            <w:r w:rsidRPr="003E5263">
              <w:rPr>
                <w:rFonts w:ascii="Arial" w:eastAsia="Calibri" w:hAnsi="Arial" w:cs="Arial"/>
                <w:lang w:eastAsia="fr-FR"/>
              </w:rPr>
              <w:t>powietrza</w:t>
            </w:r>
            <w:proofErr w:type="spellEnd"/>
            <w:r w:rsidRPr="003E5263">
              <w:rPr>
                <w:rFonts w:ascii="Arial" w:eastAsia="Calibri" w:hAnsi="Arial" w:cs="Arial"/>
                <w:lang w:eastAsia="fr-FR"/>
              </w:rPr>
              <w:t xml:space="preserve"> </w:t>
            </w:r>
            <w:proofErr w:type="spellStart"/>
            <w:r w:rsidRPr="003E5263">
              <w:rPr>
                <w:rFonts w:ascii="Arial" w:eastAsia="Calibri" w:hAnsi="Arial" w:cs="Arial"/>
                <w:lang w:eastAsia="fr-FR"/>
              </w:rPr>
              <w:t>umiejscowionych</w:t>
            </w:r>
            <w:proofErr w:type="spellEnd"/>
            <w:r w:rsidRPr="003E5263">
              <w:rPr>
                <w:rFonts w:ascii="Arial" w:eastAsia="Calibri" w:hAnsi="Arial" w:cs="Arial"/>
                <w:lang w:eastAsia="fr-FR"/>
              </w:rPr>
              <w:t xml:space="preserve"> </w:t>
            </w:r>
            <w:r w:rsidR="0081132E">
              <w:rPr>
                <w:rFonts w:ascii="Arial" w:eastAsia="Calibri" w:hAnsi="Arial" w:cs="Arial"/>
                <w:lang w:eastAsia="fr-FR"/>
              </w:rPr>
              <w:br/>
            </w:r>
            <w:r w:rsidRPr="003E5263">
              <w:rPr>
                <w:rFonts w:ascii="Arial" w:eastAsia="Calibri" w:hAnsi="Arial" w:cs="Arial"/>
                <w:lang w:eastAsia="fr-FR"/>
              </w:rPr>
              <w:t xml:space="preserve">w </w:t>
            </w:r>
            <w:proofErr w:type="spellStart"/>
            <w:r w:rsidRPr="003E5263">
              <w:rPr>
                <w:rFonts w:ascii="Arial" w:eastAsia="Calibri" w:hAnsi="Arial" w:cs="Arial"/>
                <w:lang w:eastAsia="fr-FR"/>
              </w:rPr>
              <w:t>ścianach</w:t>
            </w:r>
            <w:proofErr w:type="spellEnd"/>
            <w:r w:rsidRPr="003E5263">
              <w:rPr>
                <w:rFonts w:ascii="Arial" w:eastAsia="Calibri" w:hAnsi="Arial" w:cs="Arial"/>
                <w:lang w:eastAsia="fr-FR"/>
              </w:rPr>
              <w:t xml:space="preserve"> </w:t>
            </w:r>
            <w:proofErr w:type="spellStart"/>
            <w:r w:rsidRPr="003E5263">
              <w:rPr>
                <w:rFonts w:ascii="Arial" w:eastAsia="Calibri" w:hAnsi="Arial" w:cs="Arial"/>
                <w:lang w:eastAsia="fr-FR"/>
              </w:rPr>
              <w:t>hali</w:t>
            </w:r>
            <w:proofErr w:type="spellEnd"/>
            <w:r w:rsidRPr="003E5263">
              <w:rPr>
                <w:rFonts w:ascii="Arial" w:eastAsia="Calibri" w:hAnsi="Arial" w:cs="Arial"/>
                <w:lang w:eastAsia="fr-FR"/>
              </w:rPr>
              <w:t xml:space="preserve"> </w:t>
            </w:r>
            <w:proofErr w:type="spellStart"/>
            <w:r w:rsidRPr="003E5263">
              <w:rPr>
                <w:rFonts w:ascii="Arial" w:eastAsia="Calibri" w:hAnsi="Arial" w:cs="Arial"/>
                <w:lang w:eastAsia="fr-FR"/>
              </w:rPr>
              <w:t>turbin</w:t>
            </w:r>
            <w:proofErr w:type="spellEnd"/>
            <w:r w:rsidRPr="003E5263">
              <w:rPr>
                <w:rFonts w:ascii="Arial" w:eastAsia="Calibri" w:hAnsi="Arial" w:cs="Arial"/>
                <w:lang w:eastAsia="fr-FR"/>
              </w:rPr>
              <w:t xml:space="preserve"> </w:t>
            </w:r>
            <w:proofErr w:type="spellStart"/>
            <w:r w:rsidRPr="003E5263">
              <w:rPr>
                <w:rFonts w:ascii="Arial" w:eastAsia="Calibri" w:hAnsi="Arial" w:cs="Arial"/>
                <w:lang w:eastAsia="fr-FR"/>
              </w:rPr>
              <w:t>Budynku</w:t>
            </w:r>
            <w:proofErr w:type="spellEnd"/>
            <w:r w:rsidRPr="003E5263">
              <w:rPr>
                <w:rFonts w:ascii="Arial" w:eastAsia="Calibri" w:hAnsi="Arial" w:cs="Arial"/>
                <w:lang w:eastAsia="fr-FR"/>
              </w:rPr>
              <w:t xml:space="preserve"> </w:t>
            </w:r>
            <w:proofErr w:type="spellStart"/>
            <w:r w:rsidRPr="003E5263">
              <w:rPr>
                <w:rFonts w:ascii="Arial" w:eastAsia="Calibri" w:hAnsi="Arial" w:cs="Arial"/>
                <w:lang w:eastAsia="fr-FR"/>
              </w:rPr>
              <w:t>Głównego</w:t>
            </w:r>
            <w:proofErr w:type="spellEnd"/>
            <w:r w:rsidRPr="003E5263">
              <w:rPr>
                <w:rFonts w:ascii="Arial" w:eastAsia="Calibri" w:hAnsi="Arial" w:cs="Arial"/>
                <w:lang w:eastAsia="fr-FR"/>
              </w:rPr>
              <w:t xml:space="preserve"> </w:t>
            </w:r>
            <w:proofErr w:type="spellStart"/>
            <w:r w:rsidRPr="003E5263">
              <w:rPr>
                <w:rFonts w:ascii="Arial" w:eastAsia="Calibri" w:hAnsi="Arial" w:cs="Arial"/>
                <w:lang w:eastAsia="fr-FR"/>
              </w:rPr>
              <w:t>tłumików</w:t>
            </w:r>
            <w:proofErr w:type="spellEnd"/>
            <w:r w:rsidRPr="003E5263">
              <w:rPr>
                <w:rFonts w:ascii="Arial" w:eastAsia="Calibri" w:hAnsi="Arial" w:cs="Arial"/>
                <w:lang w:eastAsia="fr-FR"/>
              </w:rPr>
              <w:t>;</w:t>
            </w:r>
          </w:p>
        </w:tc>
      </w:tr>
      <w:tr w:rsidR="003E5263" w:rsidRPr="003E5263" w14:paraId="58BD9DB3" w14:textId="77777777" w:rsidTr="00F1797C">
        <w:trPr>
          <w:jc w:val="right"/>
        </w:trPr>
        <w:tc>
          <w:tcPr>
            <w:tcW w:w="8767" w:type="dxa"/>
            <w:gridSpan w:val="3"/>
            <w:shd w:val="clear" w:color="auto" w:fill="auto"/>
            <w:vAlign w:val="center"/>
          </w:tcPr>
          <w:p w14:paraId="0A401DA3" w14:textId="77777777" w:rsidR="00010555" w:rsidRPr="003E5263" w:rsidRDefault="00010555" w:rsidP="003E5263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3E5263">
              <w:rPr>
                <w:rFonts w:ascii="Arial" w:eastAsia="Calibri" w:hAnsi="Arial" w:cs="Arial"/>
                <w:lang w:eastAsia="it-IT"/>
              </w:rPr>
              <w:t>Organizacyjne</w:t>
            </w:r>
            <w:proofErr w:type="spellEnd"/>
            <w:r w:rsidRPr="003E5263">
              <w:rPr>
                <w:rFonts w:ascii="Arial" w:eastAsia="Calibri" w:hAnsi="Arial" w:cs="Arial"/>
                <w:lang w:eastAsia="it-IT"/>
              </w:rPr>
              <w:t xml:space="preserve"> </w:t>
            </w:r>
            <w:proofErr w:type="spellStart"/>
            <w:r w:rsidRPr="003E5263">
              <w:rPr>
                <w:rFonts w:ascii="Arial" w:eastAsia="Calibri" w:hAnsi="Arial" w:cs="Arial"/>
                <w:lang w:eastAsia="it-IT"/>
              </w:rPr>
              <w:t>środki</w:t>
            </w:r>
            <w:proofErr w:type="spellEnd"/>
            <w:r w:rsidRPr="003E5263">
              <w:rPr>
                <w:rFonts w:ascii="Arial" w:eastAsia="Calibri" w:hAnsi="Arial" w:cs="Arial"/>
                <w:lang w:eastAsia="it-IT"/>
              </w:rPr>
              <w:t xml:space="preserve"> </w:t>
            </w:r>
            <w:proofErr w:type="spellStart"/>
            <w:r w:rsidRPr="003E5263">
              <w:rPr>
                <w:rFonts w:ascii="Arial" w:eastAsia="Calibri" w:hAnsi="Arial" w:cs="Arial"/>
                <w:lang w:eastAsia="it-IT"/>
              </w:rPr>
              <w:t>ochrony</w:t>
            </w:r>
            <w:proofErr w:type="spellEnd"/>
            <w:r w:rsidRPr="003E5263">
              <w:rPr>
                <w:rFonts w:ascii="Arial" w:eastAsia="Calibri" w:hAnsi="Arial" w:cs="Arial"/>
                <w:lang w:eastAsia="it-IT"/>
              </w:rPr>
              <w:t xml:space="preserve"> </w:t>
            </w:r>
            <w:proofErr w:type="spellStart"/>
            <w:r w:rsidRPr="003E5263">
              <w:rPr>
                <w:rFonts w:ascii="Arial" w:eastAsia="Calibri" w:hAnsi="Arial" w:cs="Arial"/>
                <w:lang w:eastAsia="it-IT"/>
              </w:rPr>
              <w:t>przed</w:t>
            </w:r>
            <w:proofErr w:type="spellEnd"/>
            <w:r w:rsidRPr="003E5263">
              <w:rPr>
                <w:rFonts w:ascii="Arial" w:eastAsia="Calibri" w:hAnsi="Arial" w:cs="Arial"/>
                <w:lang w:eastAsia="it-IT"/>
              </w:rPr>
              <w:t xml:space="preserve"> hałasem</w:t>
            </w:r>
          </w:p>
        </w:tc>
      </w:tr>
      <w:tr w:rsidR="0081132E" w:rsidRPr="003E5263" w14:paraId="648E5408" w14:textId="77777777" w:rsidTr="00F1797C">
        <w:trPr>
          <w:jc w:val="right"/>
        </w:trPr>
        <w:tc>
          <w:tcPr>
            <w:tcW w:w="546" w:type="dxa"/>
            <w:shd w:val="clear" w:color="auto" w:fill="auto"/>
            <w:vAlign w:val="center"/>
          </w:tcPr>
          <w:p w14:paraId="7D57D1A9" w14:textId="77777777" w:rsidR="00010555" w:rsidRPr="003E5263" w:rsidRDefault="00010555" w:rsidP="003E5263">
            <w:pPr>
              <w:rPr>
                <w:rFonts w:ascii="Arial" w:eastAsia="Calibri" w:hAnsi="Arial" w:cs="Arial"/>
              </w:rPr>
            </w:pPr>
            <w:r w:rsidRPr="003E526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2D134758" w14:textId="77777777" w:rsidR="00010555" w:rsidRPr="003E5263" w:rsidRDefault="00010555" w:rsidP="003E5263">
            <w:pPr>
              <w:rPr>
                <w:rFonts w:ascii="Arial" w:eastAsia="Calibri" w:hAnsi="Arial" w:cs="Arial"/>
              </w:rPr>
            </w:pPr>
            <w:r w:rsidRPr="003E5263">
              <w:rPr>
                <w:rFonts w:ascii="Arial" w:eastAsia="Calibri" w:hAnsi="Arial" w:cs="Arial"/>
              </w:rPr>
              <w:t>Teren całego zakładu</w:t>
            </w:r>
          </w:p>
        </w:tc>
        <w:tc>
          <w:tcPr>
            <w:tcW w:w="5937" w:type="dxa"/>
            <w:shd w:val="clear" w:color="auto" w:fill="auto"/>
            <w:vAlign w:val="center"/>
          </w:tcPr>
          <w:p w14:paraId="57A4B3B0" w14:textId="77777777" w:rsidR="00010555" w:rsidRPr="003E5263" w:rsidRDefault="00010555" w:rsidP="003E5263">
            <w:pPr>
              <w:rPr>
                <w:rFonts w:ascii="Arial" w:eastAsia="Calibri" w:hAnsi="Arial" w:cs="Arial"/>
                <w:lang w:eastAsia="it-IT"/>
              </w:rPr>
            </w:pPr>
            <w:r w:rsidRPr="003E5263">
              <w:rPr>
                <w:rFonts w:ascii="Arial" w:eastAsia="Calibri" w:hAnsi="Arial" w:cs="Arial"/>
                <w:lang w:eastAsia="it-IT"/>
              </w:rPr>
              <w:t>Ograniczenie wszelkich manewrów pojazdów ciężarowych w obrębie terenu instalacji do pory dziennej.</w:t>
            </w:r>
          </w:p>
        </w:tc>
      </w:tr>
    </w:tbl>
    <w:p w14:paraId="433AA2BA" w14:textId="77777777" w:rsidR="00010555" w:rsidRPr="003E5263" w:rsidRDefault="00010555" w:rsidP="003E526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B81A205" w14:textId="510906DF" w:rsidR="00010555" w:rsidRPr="003E5263" w:rsidRDefault="00010555" w:rsidP="003049C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E5263">
        <w:rPr>
          <w:rFonts w:ascii="Arial" w:eastAsia="Times New Roman" w:hAnsi="Arial" w:cs="Arial"/>
          <w:lang w:eastAsia="pl-PL"/>
        </w:rPr>
        <w:t>Powyższe rozwiązania i działania skutecznie eliminują emisję hałasu podczas funkcjonowania instalacji ITPOE zarówno w normalnych warunkach pracy, jak i w warunkach odbiegających od normalnych.</w:t>
      </w:r>
    </w:p>
    <w:p w14:paraId="405F77FF" w14:textId="77777777" w:rsidR="00010555" w:rsidRPr="003E5263" w:rsidRDefault="00010555" w:rsidP="003E5263">
      <w:pPr>
        <w:spacing w:after="160" w:line="240" w:lineRule="auto"/>
        <w:ind w:left="720"/>
        <w:contextualSpacing/>
        <w:jc w:val="both"/>
        <w:rPr>
          <w:rFonts w:ascii="Arial" w:eastAsia="Times New Roman" w:hAnsi="Arial" w:cs="Arial"/>
          <w:lang w:eastAsia="pl-PL"/>
        </w:rPr>
      </w:pPr>
    </w:p>
    <w:p w14:paraId="1CD57FF8" w14:textId="77777777" w:rsidR="00010555" w:rsidRPr="003E5263" w:rsidRDefault="00010555" w:rsidP="0081132E">
      <w:pPr>
        <w:spacing w:after="0" w:line="240" w:lineRule="auto"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>Załączniki:</w:t>
      </w:r>
    </w:p>
    <w:p w14:paraId="459B1B9E" w14:textId="77777777" w:rsidR="00010555" w:rsidRPr="003E5263" w:rsidRDefault="00010555" w:rsidP="0081132E">
      <w:pPr>
        <w:numPr>
          <w:ilvl w:val="0"/>
          <w:numId w:val="16"/>
        </w:numPr>
        <w:spacing w:after="0" w:line="240" w:lineRule="auto"/>
        <w:contextualSpacing/>
        <w:rPr>
          <w:rFonts w:ascii="Arial" w:eastAsia="Calibri" w:hAnsi="Arial" w:cs="Arial"/>
        </w:rPr>
      </w:pPr>
      <w:r w:rsidRPr="003E5263">
        <w:rPr>
          <w:rFonts w:ascii="Arial" w:eastAsia="Calibri" w:hAnsi="Arial" w:cs="Arial"/>
        </w:rPr>
        <w:t xml:space="preserve">Protokół monitorowania hałasu </w:t>
      </w:r>
    </w:p>
    <w:p w14:paraId="2CCC551A" w14:textId="77777777" w:rsidR="0081132E" w:rsidRPr="0081132E" w:rsidRDefault="00010555" w:rsidP="0081132E">
      <w:pPr>
        <w:numPr>
          <w:ilvl w:val="0"/>
          <w:numId w:val="16"/>
        </w:numPr>
        <w:spacing w:after="0" w:line="240" w:lineRule="auto"/>
        <w:contextualSpacing/>
        <w:rPr>
          <w:rFonts w:ascii="Arial" w:eastAsia="Calibri" w:hAnsi="Arial" w:cs="Arial"/>
          <w:b/>
        </w:rPr>
      </w:pPr>
      <w:r w:rsidRPr="003E5263">
        <w:rPr>
          <w:rFonts w:ascii="Arial" w:eastAsia="Calibri" w:hAnsi="Arial" w:cs="Arial"/>
        </w:rPr>
        <w:t>Protokół reagowania na skargi</w:t>
      </w:r>
    </w:p>
    <w:p w14:paraId="38C35D43" w14:textId="40C6FC5D" w:rsidR="00010555" w:rsidRPr="00E07237" w:rsidRDefault="00010555" w:rsidP="00E07237">
      <w:pPr>
        <w:pStyle w:val="Nagwek1"/>
        <w:keepNext w:val="0"/>
        <w:spacing w:before="120" w:after="60" w:line="240" w:lineRule="auto"/>
        <w:jc w:val="both"/>
        <w:rPr>
          <w:rFonts w:ascii="Arial" w:hAnsi="Arial" w:cs="Arial"/>
          <w:b/>
          <w:i w:val="0"/>
          <w:iCs w:val="0"/>
          <w:szCs w:val="22"/>
        </w:rPr>
      </w:pPr>
      <w:r w:rsidRPr="00E07237">
        <w:rPr>
          <w:rFonts w:ascii="Arial" w:hAnsi="Arial" w:cs="Arial"/>
          <w:b/>
          <w:i w:val="0"/>
          <w:iCs w:val="0"/>
          <w:szCs w:val="22"/>
        </w:rPr>
        <w:lastRenderedPageBreak/>
        <w:t>PROTOKÓŁ MONITOROWANIA HAŁASU</w:t>
      </w:r>
    </w:p>
    <w:p w14:paraId="39DDA397" w14:textId="77777777" w:rsidR="00010555" w:rsidRPr="003049CB" w:rsidRDefault="00010555" w:rsidP="00010555">
      <w:pPr>
        <w:spacing w:after="160" w:line="259" w:lineRule="auto"/>
        <w:jc w:val="center"/>
        <w:rPr>
          <w:rFonts w:ascii="Arial" w:eastAsia="Calibri" w:hAnsi="Arial" w:cs="Arial"/>
          <w:b/>
        </w:rPr>
      </w:pPr>
      <w:r w:rsidRPr="003049CB">
        <w:rPr>
          <w:rFonts w:ascii="Arial" w:eastAsia="Calibri" w:hAnsi="Arial" w:cs="Arial"/>
          <w:b/>
        </w:rPr>
        <w:t xml:space="preserve"> </w:t>
      </w:r>
    </w:p>
    <w:p w14:paraId="06D99FF1" w14:textId="5F440AED" w:rsidR="00010555" w:rsidRPr="003049CB" w:rsidRDefault="00010555" w:rsidP="00010555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 w:rsidRPr="003049CB">
        <w:rPr>
          <w:rFonts w:ascii="Arial" w:eastAsia="Calibri" w:hAnsi="Arial" w:cs="Arial"/>
          <w:sz w:val="24"/>
          <w:szCs w:val="24"/>
        </w:rPr>
        <w:t>Data wykonan</w:t>
      </w:r>
      <w:r w:rsidR="00FA3B96" w:rsidRPr="003049CB">
        <w:rPr>
          <w:rFonts w:ascii="Arial" w:eastAsia="Calibri" w:hAnsi="Arial" w:cs="Arial"/>
          <w:sz w:val="24"/>
          <w:szCs w:val="24"/>
        </w:rPr>
        <w:t>ych</w:t>
      </w:r>
      <w:r w:rsidRPr="003049CB">
        <w:rPr>
          <w:rFonts w:ascii="Arial" w:eastAsia="Calibri" w:hAnsi="Arial" w:cs="Arial"/>
          <w:sz w:val="24"/>
          <w:szCs w:val="24"/>
        </w:rPr>
        <w:t xml:space="preserve"> pomiarów …………………………..</w:t>
      </w:r>
    </w:p>
    <w:p w14:paraId="65D989FC" w14:textId="77777777" w:rsidR="00010555" w:rsidRPr="003049CB" w:rsidRDefault="00010555" w:rsidP="00010555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 w:rsidRPr="003049CB">
        <w:rPr>
          <w:rFonts w:ascii="Arial" w:eastAsia="Calibri" w:hAnsi="Arial" w:cs="Arial"/>
          <w:sz w:val="24"/>
          <w:szCs w:val="24"/>
        </w:rPr>
        <w:t>Norma/metoda  pomiarów ………………………………..</w:t>
      </w:r>
    </w:p>
    <w:p w14:paraId="658F738B" w14:textId="77777777" w:rsidR="00010555" w:rsidRPr="003049CB" w:rsidRDefault="00010555" w:rsidP="00010555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 w:rsidRPr="003049CB">
        <w:rPr>
          <w:rFonts w:ascii="Arial" w:eastAsia="Calibri" w:hAnsi="Arial" w:cs="Arial"/>
          <w:sz w:val="24"/>
          <w:szCs w:val="24"/>
        </w:rPr>
        <w:t>Wykonawca pomiarów ………………………..</w:t>
      </w:r>
    </w:p>
    <w:p w14:paraId="4B508405" w14:textId="77777777" w:rsidR="00010555" w:rsidRPr="003049CB" w:rsidRDefault="00010555" w:rsidP="00010555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  <w:r w:rsidRPr="003049CB">
        <w:rPr>
          <w:rFonts w:ascii="Arial" w:eastAsia="Calibri" w:hAnsi="Arial" w:cs="Arial"/>
          <w:sz w:val="24"/>
          <w:szCs w:val="24"/>
        </w:rPr>
        <w:t>Badanie planowane / interwencyjne</w:t>
      </w:r>
    </w:p>
    <w:p w14:paraId="6AE59C90" w14:textId="77777777" w:rsidR="00010555" w:rsidRPr="003049CB" w:rsidRDefault="00010555" w:rsidP="00010555">
      <w:pPr>
        <w:spacing w:after="160" w:line="259" w:lineRule="auto"/>
        <w:rPr>
          <w:rFonts w:ascii="Arial" w:eastAsia="Calibri" w:hAnsi="Arial" w:cs="Arial"/>
        </w:rPr>
      </w:pPr>
    </w:p>
    <w:p w14:paraId="05B43DF9" w14:textId="77777777" w:rsidR="00010555" w:rsidRPr="003049CB" w:rsidRDefault="00010555" w:rsidP="00010555">
      <w:pPr>
        <w:spacing w:after="160" w:line="259" w:lineRule="auto"/>
        <w:rPr>
          <w:rFonts w:ascii="Arial" w:eastAsia="Calibri" w:hAnsi="Arial" w:cs="Arial"/>
        </w:rPr>
      </w:pPr>
      <w:r w:rsidRPr="003049CB">
        <w:rPr>
          <w:rFonts w:ascii="Arial" w:eastAsia="Calibri" w:hAnsi="Arial" w:cs="Arial"/>
        </w:rPr>
        <w:t>Wyniki pomiarów: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Wyniki pomiarów:"/>
        <w:tblDescription w:val="Tabela wyników pomiarow przeprowadzonych po wpłynieciu skargi. "/>
      </w:tblPr>
      <w:tblGrid>
        <w:gridCol w:w="581"/>
        <w:gridCol w:w="1272"/>
        <w:gridCol w:w="3135"/>
        <w:gridCol w:w="1806"/>
        <w:gridCol w:w="2160"/>
      </w:tblGrid>
      <w:tr w:rsidR="003E5263" w:rsidRPr="003049CB" w14:paraId="4157BCAF" w14:textId="77777777" w:rsidTr="0060659A">
        <w:tc>
          <w:tcPr>
            <w:tcW w:w="583" w:type="dxa"/>
            <w:vAlign w:val="center"/>
          </w:tcPr>
          <w:p w14:paraId="6EBA1E18" w14:textId="77777777" w:rsidR="00010555" w:rsidRPr="003049CB" w:rsidRDefault="00010555" w:rsidP="00010555">
            <w:pPr>
              <w:spacing w:after="16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167" w:type="dxa"/>
            <w:vAlign w:val="center"/>
          </w:tcPr>
          <w:p w14:paraId="7521781A" w14:textId="77777777" w:rsidR="00010555" w:rsidRPr="003049CB" w:rsidRDefault="00010555" w:rsidP="00010555">
            <w:pPr>
              <w:spacing w:after="16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b/>
                <w:sz w:val="20"/>
                <w:szCs w:val="20"/>
              </w:rPr>
              <w:t>Punkt pomiarowy</w:t>
            </w:r>
          </w:p>
        </w:tc>
        <w:tc>
          <w:tcPr>
            <w:tcW w:w="3189" w:type="dxa"/>
            <w:vAlign w:val="center"/>
          </w:tcPr>
          <w:p w14:paraId="2009612D" w14:textId="77777777" w:rsidR="00010555" w:rsidRPr="003049CB" w:rsidRDefault="00010555" w:rsidP="00010555">
            <w:pPr>
              <w:spacing w:after="16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b/>
                <w:sz w:val="20"/>
                <w:szCs w:val="20"/>
              </w:rPr>
              <w:t>Lokalizacja punktu pomiarowego (opis)</w:t>
            </w:r>
          </w:p>
        </w:tc>
        <w:tc>
          <w:tcPr>
            <w:tcW w:w="1818" w:type="dxa"/>
            <w:vAlign w:val="center"/>
          </w:tcPr>
          <w:p w14:paraId="22E1CC33" w14:textId="77777777" w:rsidR="00010555" w:rsidRPr="003049CB" w:rsidRDefault="00010555" w:rsidP="00010555">
            <w:pPr>
              <w:spacing w:after="16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b/>
                <w:sz w:val="20"/>
                <w:szCs w:val="20"/>
              </w:rPr>
              <w:t>Współrzędne geograficzne</w:t>
            </w:r>
          </w:p>
        </w:tc>
        <w:tc>
          <w:tcPr>
            <w:tcW w:w="2197" w:type="dxa"/>
          </w:tcPr>
          <w:p w14:paraId="4B6373A1" w14:textId="77777777" w:rsidR="00010555" w:rsidRPr="003049CB" w:rsidRDefault="00010555" w:rsidP="00010555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b/>
                <w:sz w:val="20"/>
                <w:szCs w:val="20"/>
              </w:rPr>
              <w:t>Analiza wyników badań</w:t>
            </w:r>
          </w:p>
        </w:tc>
      </w:tr>
      <w:tr w:rsidR="003E5263" w:rsidRPr="003049CB" w14:paraId="3B001424" w14:textId="77777777" w:rsidTr="0060659A">
        <w:trPr>
          <w:trHeight w:val="662"/>
        </w:trPr>
        <w:tc>
          <w:tcPr>
            <w:tcW w:w="583" w:type="dxa"/>
            <w:vAlign w:val="center"/>
          </w:tcPr>
          <w:p w14:paraId="5DEE4D34" w14:textId="77777777" w:rsidR="00010555" w:rsidRPr="003049CB" w:rsidRDefault="00010555" w:rsidP="00010555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1167" w:type="dxa"/>
            <w:vAlign w:val="center"/>
          </w:tcPr>
          <w:p w14:paraId="1A14B69C" w14:textId="77777777" w:rsidR="00010555" w:rsidRPr="003049CB" w:rsidRDefault="00010555" w:rsidP="00010555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b/>
                <w:sz w:val="20"/>
                <w:szCs w:val="20"/>
              </w:rPr>
              <w:t>P1</w:t>
            </w:r>
          </w:p>
        </w:tc>
        <w:tc>
          <w:tcPr>
            <w:tcW w:w="3189" w:type="dxa"/>
            <w:vAlign w:val="center"/>
          </w:tcPr>
          <w:p w14:paraId="27AE35AC" w14:textId="5530E05E" w:rsidR="00010555" w:rsidRPr="003049CB" w:rsidRDefault="00010555" w:rsidP="00010555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sz w:val="20"/>
                <w:szCs w:val="20"/>
              </w:rPr>
              <w:t xml:space="preserve">na wschodniej granicy posesji przy ul. Załęskiej 53, położony </w:t>
            </w:r>
            <w:r w:rsidR="003049CB">
              <w:rPr>
                <w:rFonts w:ascii="Arial" w:eastAsia="Calibri" w:hAnsi="Arial" w:cs="Arial"/>
                <w:sz w:val="20"/>
                <w:szCs w:val="20"/>
              </w:rPr>
              <w:br/>
            </w:r>
            <w:r w:rsidRPr="003049CB">
              <w:rPr>
                <w:rFonts w:ascii="Arial" w:eastAsia="Calibri" w:hAnsi="Arial" w:cs="Arial"/>
                <w:sz w:val="20"/>
                <w:szCs w:val="20"/>
              </w:rPr>
              <w:t>w odległości około 360 m od granicy terenu instalacji ITPOE w kierunku południowo-wschodnim</w:t>
            </w:r>
          </w:p>
        </w:tc>
        <w:tc>
          <w:tcPr>
            <w:tcW w:w="1818" w:type="dxa"/>
            <w:vAlign w:val="center"/>
          </w:tcPr>
          <w:p w14:paraId="614DC766" w14:textId="77777777" w:rsidR="00010555" w:rsidRPr="003049CB" w:rsidRDefault="00010555" w:rsidP="00010555">
            <w:pPr>
              <w:spacing w:after="160"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7FE76B91" w14:textId="77777777" w:rsidR="00010555" w:rsidRPr="003049CB" w:rsidRDefault="00010555" w:rsidP="00010555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sz w:val="20"/>
                <w:szCs w:val="20"/>
              </w:rPr>
              <w:t>N 50° 3'33.69",               E 22° 2'3.62"</w:t>
            </w:r>
          </w:p>
        </w:tc>
        <w:tc>
          <w:tcPr>
            <w:tcW w:w="2197" w:type="dxa"/>
          </w:tcPr>
          <w:p w14:paraId="6C169FDF" w14:textId="77777777" w:rsidR="00010555" w:rsidRPr="003049CB" w:rsidRDefault="00010555" w:rsidP="00010555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049CB" w:rsidRPr="003049CB" w14:paraId="516EB2A9" w14:textId="77777777" w:rsidTr="0060659A">
        <w:tc>
          <w:tcPr>
            <w:tcW w:w="583" w:type="dxa"/>
            <w:vAlign w:val="center"/>
          </w:tcPr>
          <w:p w14:paraId="0D1172BC" w14:textId="77777777" w:rsidR="00010555" w:rsidRPr="003049CB" w:rsidRDefault="00010555" w:rsidP="00010555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1167" w:type="dxa"/>
            <w:vAlign w:val="center"/>
          </w:tcPr>
          <w:p w14:paraId="716B5EFA" w14:textId="77777777" w:rsidR="00010555" w:rsidRPr="003049CB" w:rsidRDefault="00010555" w:rsidP="00010555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b/>
                <w:sz w:val="20"/>
                <w:szCs w:val="20"/>
              </w:rPr>
              <w:t>P2</w:t>
            </w:r>
          </w:p>
        </w:tc>
        <w:tc>
          <w:tcPr>
            <w:tcW w:w="3189" w:type="dxa"/>
            <w:vAlign w:val="center"/>
          </w:tcPr>
          <w:p w14:paraId="3F277E01" w14:textId="4F1C4AE4" w:rsidR="00010555" w:rsidRPr="003049CB" w:rsidRDefault="00010555" w:rsidP="00010555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sz w:val="20"/>
                <w:szCs w:val="20"/>
              </w:rPr>
              <w:t xml:space="preserve">na północnej granicy posesji przy ul. </w:t>
            </w:r>
            <w:proofErr w:type="spellStart"/>
            <w:r w:rsidRPr="003049CB">
              <w:rPr>
                <w:rFonts w:ascii="Arial" w:eastAsia="Calibri" w:hAnsi="Arial" w:cs="Arial"/>
                <w:sz w:val="20"/>
                <w:szCs w:val="20"/>
              </w:rPr>
              <w:t>Rzecha</w:t>
            </w:r>
            <w:proofErr w:type="spellEnd"/>
            <w:r w:rsidRPr="003049CB">
              <w:rPr>
                <w:rFonts w:ascii="Arial" w:eastAsia="Calibri" w:hAnsi="Arial" w:cs="Arial"/>
                <w:sz w:val="20"/>
                <w:szCs w:val="20"/>
              </w:rPr>
              <w:t xml:space="preserve"> 14, położony </w:t>
            </w:r>
            <w:r w:rsidR="003049CB">
              <w:rPr>
                <w:rFonts w:ascii="Arial" w:eastAsia="Calibri" w:hAnsi="Arial" w:cs="Arial"/>
                <w:sz w:val="20"/>
                <w:szCs w:val="20"/>
              </w:rPr>
              <w:br/>
            </w:r>
            <w:r w:rsidRPr="003049CB">
              <w:rPr>
                <w:rFonts w:ascii="Arial" w:eastAsia="Calibri" w:hAnsi="Arial" w:cs="Arial"/>
                <w:sz w:val="20"/>
                <w:szCs w:val="20"/>
              </w:rPr>
              <w:t>w odległości około 350 m od granicy terenu instalacji ITPOE w kierunku południowym</w:t>
            </w:r>
          </w:p>
        </w:tc>
        <w:tc>
          <w:tcPr>
            <w:tcW w:w="1818" w:type="dxa"/>
            <w:vAlign w:val="center"/>
          </w:tcPr>
          <w:p w14:paraId="6919B677" w14:textId="77777777" w:rsidR="00010555" w:rsidRPr="003049CB" w:rsidRDefault="00010555" w:rsidP="00010555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049CB">
              <w:rPr>
                <w:rFonts w:ascii="Arial" w:eastAsia="Calibri" w:hAnsi="Arial" w:cs="Arial"/>
                <w:sz w:val="20"/>
                <w:szCs w:val="20"/>
              </w:rPr>
              <w:t>N 50° 3'29.03",               E 22° 1'43.80"</w:t>
            </w:r>
          </w:p>
        </w:tc>
        <w:tc>
          <w:tcPr>
            <w:tcW w:w="2197" w:type="dxa"/>
          </w:tcPr>
          <w:p w14:paraId="1A79E5B9" w14:textId="77777777" w:rsidR="00010555" w:rsidRPr="003049CB" w:rsidRDefault="00010555" w:rsidP="00010555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EC8F00A" w14:textId="77777777" w:rsidR="00010555" w:rsidRPr="003E5263" w:rsidRDefault="00010555" w:rsidP="00010555">
      <w:pPr>
        <w:spacing w:after="160" w:line="259" w:lineRule="auto"/>
        <w:rPr>
          <w:rFonts w:ascii="Arial" w:eastAsia="Calibri" w:hAnsi="Arial" w:cs="Arial"/>
          <w:sz w:val="18"/>
          <w:szCs w:val="18"/>
        </w:rPr>
      </w:pPr>
    </w:p>
    <w:p w14:paraId="1DAD5FAA" w14:textId="77777777" w:rsidR="00010555" w:rsidRPr="003049CB" w:rsidRDefault="00010555" w:rsidP="00010555">
      <w:pPr>
        <w:spacing w:after="160" w:line="259" w:lineRule="auto"/>
        <w:rPr>
          <w:rFonts w:ascii="Arial" w:eastAsia="Calibri" w:hAnsi="Arial" w:cs="Arial"/>
        </w:rPr>
      </w:pPr>
      <w:r w:rsidRPr="003049CB">
        <w:rPr>
          <w:rFonts w:ascii="Arial" w:eastAsia="Calibri" w:hAnsi="Arial" w:cs="Arial"/>
        </w:rPr>
        <w:t>Wnioski:</w:t>
      </w:r>
    </w:p>
    <w:p w14:paraId="1F3BC0CC" w14:textId="77777777" w:rsidR="00010555" w:rsidRPr="003E5263" w:rsidRDefault="00010555" w:rsidP="00010555">
      <w:pPr>
        <w:spacing w:after="160" w:line="259" w:lineRule="auto"/>
        <w:rPr>
          <w:rFonts w:ascii="Arial" w:eastAsia="Calibri" w:hAnsi="Arial" w:cs="Arial"/>
          <w:sz w:val="18"/>
          <w:szCs w:val="18"/>
        </w:rPr>
      </w:pPr>
      <w:r w:rsidRPr="003E5263">
        <w:rPr>
          <w:rFonts w:ascii="Arial" w:eastAsia="Calibri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</w:t>
      </w:r>
    </w:p>
    <w:p w14:paraId="526002E3" w14:textId="77777777" w:rsidR="00010555" w:rsidRPr="003E5263" w:rsidRDefault="00010555" w:rsidP="00010555">
      <w:pPr>
        <w:spacing w:after="160" w:line="259" w:lineRule="auto"/>
        <w:rPr>
          <w:rFonts w:ascii="Arial" w:eastAsia="Calibri" w:hAnsi="Arial" w:cs="Arial"/>
          <w:sz w:val="18"/>
          <w:szCs w:val="18"/>
        </w:rPr>
      </w:pPr>
    </w:p>
    <w:p w14:paraId="485BA1D2" w14:textId="77777777" w:rsidR="00010555" w:rsidRPr="003049CB" w:rsidRDefault="00010555" w:rsidP="00010555">
      <w:pPr>
        <w:spacing w:after="160" w:line="259" w:lineRule="auto"/>
        <w:rPr>
          <w:rFonts w:ascii="Arial" w:eastAsia="Calibri" w:hAnsi="Arial" w:cs="Arial"/>
        </w:rPr>
      </w:pPr>
      <w:r w:rsidRPr="003049CB">
        <w:rPr>
          <w:rFonts w:ascii="Arial" w:eastAsia="Calibri" w:hAnsi="Arial" w:cs="Arial"/>
        </w:rPr>
        <w:t>Załączniki:</w:t>
      </w:r>
    </w:p>
    <w:p w14:paraId="7E5BC994" w14:textId="77777777" w:rsidR="00010555" w:rsidRPr="003049CB" w:rsidRDefault="00010555" w:rsidP="00FC09B6">
      <w:pPr>
        <w:numPr>
          <w:ilvl w:val="0"/>
          <w:numId w:val="17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3049CB">
        <w:rPr>
          <w:rFonts w:ascii="Arial" w:eastAsia="Calibri" w:hAnsi="Arial" w:cs="Arial"/>
        </w:rPr>
        <w:t>Sprawozdanie z wykonanych pomiarów</w:t>
      </w:r>
    </w:p>
    <w:p w14:paraId="2251403B" w14:textId="77777777" w:rsidR="00010555" w:rsidRPr="003049CB" w:rsidRDefault="00010555" w:rsidP="00010555">
      <w:pPr>
        <w:spacing w:after="0" w:line="240" w:lineRule="auto"/>
        <w:rPr>
          <w:rFonts w:ascii="Arial" w:eastAsia="Calibri" w:hAnsi="Arial" w:cs="Arial"/>
        </w:rPr>
      </w:pPr>
    </w:p>
    <w:p w14:paraId="2219EEE1" w14:textId="77777777" w:rsidR="00010555" w:rsidRPr="003E5263" w:rsidRDefault="00010555" w:rsidP="00010555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p w14:paraId="57EDE03D" w14:textId="77777777" w:rsidR="00010555" w:rsidRPr="003E5263" w:rsidRDefault="00010555" w:rsidP="00010555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p w14:paraId="5BC06E55" w14:textId="77777777" w:rsidR="00010555" w:rsidRPr="003E5263" w:rsidRDefault="00010555" w:rsidP="00010555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p w14:paraId="00559B7C" w14:textId="77777777" w:rsidR="00010555" w:rsidRPr="003E5263" w:rsidRDefault="00010555" w:rsidP="00010555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3E5263">
        <w:rPr>
          <w:rFonts w:ascii="Arial" w:eastAsia="Calibri" w:hAnsi="Arial" w:cs="Arial"/>
          <w:sz w:val="18"/>
          <w:szCs w:val="18"/>
        </w:rPr>
        <w:t>…………………………………………………………………..</w:t>
      </w:r>
    </w:p>
    <w:p w14:paraId="6F3A8709" w14:textId="77777777" w:rsidR="00010555" w:rsidRPr="003E5263" w:rsidRDefault="00010555" w:rsidP="00010555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  <w:r w:rsidRPr="003E5263">
        <w:rPr>
          <w:rFonts w:ascii="Arial" w:eastAsia="Calibri" w:hAnsi="Arial" w:cs="Arial"/>
          <w:b/>
          <w:sz w:val="18"/>
          <w:szCs w:val="18"/>
        </w:rPr>
        <w:t xml:space="preserve">                 Data sporządzenia protokołu</w:t>
      </w:r>
    </w:p>
    <w:p w14:paraId="335B5DCE" w14:textId="77777777" w:rsidR="00010555" w:rsidRPr="003E5263" w:rsidRDefault="00010555" w:rsidP="00010555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7282BAD5" w14:textId="77777777" w:rsidR="001D6F6E" w:rsidRPr="003E5263" w:rsidRDefault="00010555" w:rsidP="00010555">
      <w:pPr>
        <w:spacing w:after="0" w:line="240" w:lineRule="auto"/>
        <w:ind w:left="4248" w:firstLine="708"/>
        <w:rPr>
          <w:rFonts w:ascii="Arial" w:eastAsia="Calibri" w:hAnsi="Arial" w:cs="Arial"/>
          <w:sz w:val="18"/>
          <w:szCs w:val="18"/>
        </w:rPr>
      </w:pPr>
      <w:r w:rsidRPr="003E5263">
        <w:rPr>
          <w:rFonts w:ascii="Arial" w:eastAsia="Calibri" w:hAnsi="Arial" w:cs="Arial"/>
          <w:sz w:val="18"/>
          <w:szCs w:val="18"/>
        </w:rPr>
        <w:t xml:space="preserve">                 </w:t>
      </w:r>
    </w:p>
    <w:p w14:paraId="2D53094B" w14:textId="77777777" w:rsidR="001D6F6E" w:rsidRPr="003E5263" w:rsidRDefault="001D6F6E" w:rsidP="00010555">
      <w:pPr>
        <w:spacing w:after="0" w:line="240" w:lineRule="auto"/>
        <w:ind w:left="4248" w:firstLine="708"/>
        <w:rPr>
          <w:rFonts w:ascii="Arial" w:eastAsia="Calibri" w:hAnsi="Arial" w:cs="Arial"/>
          <w:sz w:val="18"/>
          <w:szCs w:val="18"/>
        </w:rPr>
      </w:pPr>
    </w:p>
    <w:p w14:paraId="4BB3E63C" w14:textId="77777777" w:rsidR="001D6F6E" w:rsidRPr="003E5263" w:rsidRDefault="001D6F6E" w:rsidP="00010555">
      <w:pPr>
        <w:spacing w:after="0" w:line="240" w:lineRule="auto"/>
        <w:ind w:left="4248" w:firstLine="708"/>
        <w:rPr>
          <w:rFonts w:ascii="Arial" w:eastAsia="Calibri" w:hAnsi="Arial" w:cs="Arial"/>
          <w:sz w:val="18"/>
          <w:szCs w:val="18"/>
        </w:rPr>
      </w:pPr>
    </w:p>
    <w:p w14:paraId="5371BA89" w14:textId="77777777" w:rsidR="001D6F6E" w:rsidRPr="003E5263" w:rsidRDefault="001D6F6E" w:rsidP="00010555">
      <w:pPr>
        <w:spacing w:after="0" w:line="240" w:lineRule="auto"/>
        <w:ind w:left="4248" w:firstLine="708"/>
        <w:rPr>
          <w:rFonts w:ascii="Arial" w:eastAsia="Calibri" w:hAnsi="Arial" w:cs="Arial"/>
          <w:sz w:val="18"/>
          <w:szCs w:val="18"/>
        </w:rPr>
      </w:pPr>
    </w:p>
    <w:p w14:paraId="5ADAAD9C" w14:textId="77777777" w:rsidR="001D6F6E" w:rsidRPr="003E5263" w:rsidRDefault="001D6F6E" w:rsidP="00010555">
      <w:pPr>
        <w:spacing w:after="0" w:line="240" w:lineRule="auto"/>
        <w:ind w:left="4248" w:firstLine="708"/>
        <w:rPr>
          <w:rFonts w:ascii="Arial" w:eastAsia="Calibri" w:hAnsi="Arial" w:cs="Arial"/>
          <w:sz w:val="18"/>
          <w:szCs w:val="18"/>
        </w:rPr>
      </w:pPr>
    </w:p>
    <w:p w14:paraId="3D7A1DAC" w14:textId="77777777" w:rsidR="001D6F6E" w:rsidRPr="003E5263" w:rsidRDefault="001D6F6E" w:rsidP="00010555">
      <w:pPr>
        <w:spacing w:after="0" w:line="240" w:lineRule="auto"/>
        <w:ind w:left="4248" w:firstLine="708"/>
        <w:rPr>
          <w:rFonts w:ascii="Arial" w:eastAsia="Calibri" w:hAnsi="Arial" w:cs="Arial"/>
          <w:sz w:val="18"/>
          <w:szCs w:val="18"/>
        </w:rPr>
      </w:pPr>
    </w:p>
    <w:p w14:paraId="17624776" w14:textId="77777777" w:rsidR="001D6F6E" w:rsidRPr="003E5263" w:rsidRDefault="001D6F6E" w:rsidP="00010555">
      <w:pPr>
        <w:spacing w:after="0" w:line="240" w:lineRule="auto"/>
        <w:ind w:left="4248" w:firstLine="708"/>
        <w:rPr>
          <w:rFonts w:ascii="Arial" w:eastAsia="Calibri" w:hAnsi="Arial" w:cs="Arial"/>
          <w:sz w:val="18"/>
          <w:szCs w:val="18"/>
        </w:rPr>
      </w:pPr>
    </w:p>
    <w:p w14:paraId="6601D4B9" w14:textId="77777777" w:rsidR="001D6F6E" w:rsidRPr="003E5263" w:rsidRDefault="001D6F6E" w:rsidP="00010555">
      <w:pPr>
        <w:spacing w:after="0" w:line="240" w:lineRule="auto"/>
        <w:ind w:left="4248" w:firstLine="708"/>
        <w:rPr>
          <w:rFonts w:ascii="Arial" w:eastAsia="Calibri" w:hAnsi="Arial" w:cs="Arial"/>
          <w:sz w:val="18"/>
          <w:szCs w:val="18"/>
        </w:rPr>
      </w:pPr>
    </w:p>
    <w:p w14:paraId="532A8186" w14:textId="4B196364" w:rsidR="00010555" w:rsidRPr="003E5263" w:rsidRDefault="00010555" w:rsidP="00010555">
      <w:pPr>
        <w:spacing w:after="0" w:line="240" w:lineRule="auto"/>
        <w:ind w:left="4248" w:firstLine="708"/>
        <w:rPr>
          <w:rFonts w:ascii="Arial" w:eastAsia="Calibri" w:hAnsi="Arial" w:cs="Arial"/>
          <w:b/>
          <w:sz w:val="18"/>
          <w:szCs w:val="18"/>
        </w:rPr>
      </w:pPr>
      <w:r w:rsidRPr="003E5263">
        <w:rPr>
          <w:rFonts w:ascii="Arial" w:eastAsia="Calibri" w:hAnsi="Arial" w:cs="Arial"/>
          <w:sz w:val="18"/>
          <w:szCs w:val="18"/>
        </w:rPr>
        <w:t>…………………………………………………….....</w:t>
      </w:r>
      <w:r w:rsidRPr="003E5263">
        <w:rPr>
          <w:rFonts w:ascii="Arial" w:eastAsia="Calibri" w:hAnsi="Arial" w:cs="Arial"/>
          <w:sz w:val="18"/>
          <w:szCs w:val="18"/>
        </w:rPr>
        <w:tab/>
      </w:r>
      <w:r w:rsidRPr="003E5263">
        <w:rPr>
          <w:rFonts w:ascii="Arial" w:eastAsia="Calibri" w:hAnsi="Arial" w:cs="Arial"/>
          <w:b/>
          <w:sz w:val="18"/>
          <w:szCs w:val="18"/>
        </w:rPr>
        <w:t>Data i podpis osoby sporządzającej protokół</w:t>
      </w:r>
    </w:p>
    <w:p w14:paraId="20B7DBC8" w14:textId="77777777" w:rsidR="00010555" w:rsidRPr="003E5263" w:rsidRDefault="00010555" w:rsidP="00010555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487742ED" w14:textId="77777777" w:rsidR="00010555" w:rsidRPr="003E5263" w:rsidRDefault="00010555" w:rsidP="00010555">
      <w:pPr>
        <w:spacing w:after="160" w:line="259" w:lineRule="auto"/>
        <w:jc w:val="center"/>
        <w:rPr>
          <w:rFonts w:ascii="Arial" w:eastAsia="Calibri" w:hAnsi="Arial" w:cs="Arial"/>
          <w:b/>
          <w:sz w:val="18"/>
          <w:szCs w:val="18"/>
        </w:rPr>
      </w:pPr>
    </w:p>
    <w:p w14:paraId="6E1EE4B7" w14:textId="77777777" w:rsidR="0081132E" w:rsidRDefault="0081132E" w:rsidP="00010555">
      <w:pPr>
        <w:spacing w:after="160" w:line="259" w:lineRule="auto"/>
        <w:jc w:val="center"/>
        <w:rPr>
          <w:rFonts w:ascii="Arial" w:eastAsia="Calibri" w:hAnsi="Arial" w:cs="Arial"/>
          <w:b/>
          <w:sz w:val="18"/>
          <w:szCs w:val="18"/>
        </w:rPr>
      </w:pPr>
    </w:p>
    <w:p w14:paraId="190DC1D5" w14:textId="046D3F37" w:rsidR="00010555" w:rsidRPr="00E07237" w:rsidRDefault="00010555" w:rsidP="00E07237">
      <w:pPr>
        <w:pStyle w:val="Nagwek1"/>
        <w:keepNext w:val="0"/>
        <w:spacing w:before="120" w:after="60" w:line="240" w:lineRule="auto"/>
        <w:jc w:val="both"/>
        <w:rPr>
          <w:rFonts w:ascii="Arial" w:hAnsi="Arial" w:cs="Arial"/>
          <w:b/>
          <w:i w:val="0"/>
          <w:iCs w:val="0"/>
          <w:szCs w:val="22"/>
        </w:rPr>
      </w:pPr>
      <w:r w:rsidRPr="00E07237">
        <w:rPr>
          <w:rFonts w:ascii="Arial" w:hAnsi="Arial" w:cs="Arial"/>
          <w:b/>
          <w:i w:val="0"/>
          <w:iCs w:val="0"/>
          <w:szCs w:val="22"/>
        </w:rPr>
        <w:t>PROTOKÓŁ REAGOWANIA NA SKARGI</w:t>
      </w:r>
    </w:p>
    <w:p w14:paraId="3FD1D9C0" w14:textId="77777777" w:rsidR="00010555" w:rsidRPr="003049CB" w:rsidRDefault="00010555" w:rsidP="00010555">
      <w:pPr>
        <w:spacing w:after="160" w:line="259" w:lineRule="auto"/>
        <w:jc w:val="center"/>
        <w:rPr>
          <w:rFonts w:ascii="Arial" w:eastAsia="Calibri" w:hAnsi="Arial" w:cs="Arial"/>
          <w:b/>
        </w:rPr>
      </w:pPr>
    </w:p>
    <w:p w14:paraId="709B7EA0" w14:textId="68E8783F" w:rsidR="00010555" w:rsidRPr="003049CB" w:rsidRDefault="00010555" w:rsidP="00010555">
      <w:pPr>
        <w:spacing w:after="160" w:line="259" w:lineRule="auto"/>
        <w:rPr>
          <w:rFonts w:ascii="Arial" w:eastAsia="Calibri" w:hAnsi="Arial" w:cs="Arial"/>
        </w:rPr>
      </w:pPr>
      <w:r w:rsidRPr="003049CB">
        <w:rPr>
          <w:rFonts w:ascii="Arial" w:eastAsia="Calibri" w:hAnsi="Arial" w:cs="Arial"/>
        </w:rPr>
        <w:t>Data wpłynięcia skargi …………………………</w:t>
      </w:r>
      <w:r w:rsidR="003049CB">
        <w:rPr>
          <w:rFonts w:ascii="Arial" w:eastAsia="Calibri" w:hAnsi="Arial" w:cs="Arial"/>
        </w:rPr>
        <w:t>……………………..</w:t>
      </w:r>
    </w:p>
    <w:p w14:paraId="1855C533" w14:textId="6290EA32" w:rsidR="00010555" w:rsidRPr="003049CB" w:rsidRDefault="00010555" w:rsidP="00010555">
      <w:pPr>
        <w:spacing w:after="160" w:line="259" w:lineRule="auto"/>
        <w:rPr>
          <w:rFonts w:ascii="Arial" w:eastAsia="Calibri" w:hAnsi="Arial" w:cs="Arial"/>
        </w:rPr>
      </w:pPr>
      <w:r w:rsidRPr="003049CB">
        <w:rPr>
          <w:rFonts w:ascii="Arial" w:eastAsia="Calibri" w:hAnsi="Arial" w:cs="Arial"/>
        </w:rPr>
        <w:t>Temat/ przyczyna skargi ………………………………</w:t>
      </w:r>
      <w:r w:rsidR="003049CB">
        <w:rPr>
          <w:rFonts w:ascii="Arial" w:eastAsia="Calibri" w:hAnsi="Arial" w:cs="Arial"/>
        </w:rPr>
        <w:t>…………..</w:t>
      </w:r>
    </w:p>
    <w:p w14:paraId="2D7AFFC8" w14:textId="087AE312" w:rsidR="00010555" w:rsidRPr="003E5263" w:rsidRDefault="00010555" w:rsidP="00010555">
      <w:pPr>
        <w:spacing w:after="160" w:line="259" w:lineRule="auto"/>
        <w:rPr>
          <w:rFonts w:ascii="Arial" w:eastAsia="Calibri" w:hAnsi="Arial" w:cs="Arial"/>
          <w:sz w:val="18"/>
          <w:szCs w:val="18"/>
        </w:rPr>
      </w:pPr>
      <w:r w:rsidRPr="003049CB">
        <w:rPr>
          <w:rFonts w:ascii="Arial" w:eastAsia="Calibri" w:hAnsi="Arial" w:cs="Arial"/>
        </w:rPr>
        <w:t>Wyniki analizy skargi</w:t>
      </w:r>
      <w:r w:rsidRPr="003E5263">
        <w:rPr>
          <w:rFonts w:ascii="Arial" w:eastAsia="Calibri" w:hAnsi="Arial" w:cs="Arial"/>
          <w:sz w:val="18"/>
          <w:szCs w:val="18"/>
        </w:rPr>
        <w:t xml:space="preserve"> ………………………………………………………………………………………………………………………….</w:t>
      </w:r>
      <w:r w:rsidR="002173B4" w:rsidRPr="003E5263">
        <w:rPr>
          <w:rFonts w:ascii="Arial" w:eastAsia="Calibri" w:hAnsi="Arial" w:cs="Arial"/>
          <w:sz w:val="18"/>
          <w:szCs w:val="18"/>
        </w:rPr>
        <w:t>.</w:t>
      </w:r>
    </w:p>
    <w:p w14:paraId="62B375B8" w14:textId="78ED5957" w:rsidR="00010555" w:rsidRPr="003E5263" w:rsidRDefault="00010555" w:rsidP="00010555">
      <w:pPr>
        <w:spacing w:after="160" w:line="259" w:lineRule="auto"/>
        <w:rPr>
          <w:rFonts w:ascii="Arial" w:eastAsia="Calibri" w:hAnsi="Arial" w:cs="Arial"/>
          <w:sz w:val="18"/>
          <w:szCs w:val="18"/>
        </w:rPr>
      </w:pPr>
      <w:r w:rsidRPr="003E5263">
        <w:rPr>
          <w:rFonts w:ascii="Arial" w:eastAsia="Calibri" w:hAnsi="Arial" w:cs="Arial"/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19B7FA6C" w14:textId="44894A5B" w:rsidR="00010555" w:rsidRPr="003E5263" w:rsidRDefault="00010555" w:rsidP="00010555">
      <w:pPr>
        <w:spacing w:after="160" w:line="259" w:lineRule="auto"/>
        <w:rPr>
          <w:rFonts w:ascii="Arial" w:eastAsia="Calibri" w:hAnsi="Arial" w:cs="Arial"/>
          <w:sz w:val="18"/>
          <w:szCs w:val="18"/>
        </w:rPr>
      </w:pPr>
      <w:r w:rsidRPr="003E5263">
        <w:rPr>
          <w:rFonts w:ascii="Arial" w:eastAsia="Calibri" w:hAnsi="Arial" w:cs="Arial"/>
          <w:sz w:val="18"/>
          <w:szCs w:val="18"/>
        </w:rPr>
        <w:t>……………………………………………………………………….……………………………………………………………</w:t>
      </w:r>
    </w:p>
    <w:p w14:paraId="420ECE43" w14:textId="61F65741" w:rsidR="00010555" w:rsidRPr="003E5263" w:rsidRDefault="00010555" w:rsidP="00010555">
      <w:pPr>
        <w:spacing w:after="160" w:line="259" w:lineRule="auto"/>
        <w:rPr>
          <w:rFonts w:ascii="Arial" w:eastAsia="Calibri" w:hAnsi="Arial" w:cs="Arial"/>
          <w:sz w:val="18"/>
          <w:szCs w:val="18"/>
        </w:rPr>
      </w:pPr>
      <w:r w:rsidRPr="003E5263">
        <w:rPr>
          <w:rFonts w:ascii="Arial" w:eastAsia="Calibri" w:hAnsi="Arial" w:cs="Arial"/>
          <w:sz w:val="18"/>
          <w:szCs w:val="18"/>
        </w:rPr>
        <w:t>……………………………………………………………………………………………………………………………………</w:t>
      </w:r>
    </w:p>
    <w:p w14:paraId="4D0BAFB0" w14:textId="77777777" w:rsidR="00010555" w:rsidRPr="003049CB" w:rsidRDefault="00010555" w:rsidP="00010555">
      <w:pPr>
        <w:spacing w:after="160" w:line="259" w:lineRule="auto"/>
        <w:rPr>
          <w:rFonts w:ascii="Arial" w:eastAsia="Calibri" w:hAnsi="Arial" w:cs="Arial"/>
        </w:rPr>
      </w:pPr>
      <w:r w:rsidRPr="003049CB">
        <w:rPr>
          <w:rFonts w:ascii="Arial" w:eastAsia="Calibri" w:hAnsi="Arial" w:cs="Arial"/>
        </w:rPr>
        <w:t>Podjęte działania:</w:t>
      </w:r>
    </w:p>
    <w:p w14:paraId="545FDA7D" w14:textId="779FD87A" w:rsidR="00010555" w:rsidRPr="003E5263" w:rsidRDefault="00010555" w:rsidP="00010555">
      <w:pPr>
        <w:spacing w:after="160" w:line="259" w:lineRule="auto"/>
        <w:rPr>
          <w:rFonts w:ascii="Arial" w:eastAsia="Calibri" w:hAnsi="Arial" w:cs="Arial"/>
          <w:sz w:val="18"/>
          <w:szCs w:val="18"/>
        </w:rPr>
      </w:pPr>
      <w:r w:rsidRPr="003E5263">
        <w:rPr>
          <w:rFonts w:ascii="Arial" w:eastAsia="Calibri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049CB">
        <w:rPr>
          <w:rFonts w:ascii="Arial" w:eastAsia="Calibri" w:hAnsi="Arial" w:cs="Arial"/>
          <w:sz w:val="18"/>
          <w:szCs w:val="18"/>
        </w:rPr>
        <w:t>…………………………………..</w:t>
      </w:r>
    </w:p>
    <w:p w14:paraId="7C4DC84B" w14:textId="77777777" w:rsidR="00010555" w:rsidRPr="003049CB" w:rsidRDefault="00010555" w:rsidP="00010555">
      <w:pPr>
        <w:spacing w:after="160" w:line="259" w:lineRule="auto"/>
        <w:rPr>
          <w:rFonts w:ascii="Arial" w:eastAsia="Calibri" w:hAnsi="Arial" w:cs="Arial"/>
        </w:rPr>
      </w:pPr>
      <w:r w:rsidRPr="003049CB">
        <w:rPr>
          <w:rFonts w:ascii="Arial" w:eastAsia="Calibri" w:hAnsi="Arial" w:cs="Arial"/>
        </w:rPr>
        <w:t>Treść informacji zwrotnej:</w:t>
      </w:r>
    </w:p>
    <w:p w14:paraId="4F09F21C" w14:textId="46C2FED0" w:rsidR="00010555" w:rsidRPr="003E5263" w:rsidRDefault="00010555" w:rsidP="00010555">
      <w:pPr>
        <w:spacing w:after="160" w:line="259" w:lineRule="auto"/>
        <w:rPr>
          <w:rFonts w:ascii="Arial" w:eastAsia="Calibri" w:hAnsi="Arial" w:cs="Arial"/>
          <w:sz w:val="18"/>
          <w:szCs w:val="18"/>
        </w:rPr>
      </w:pPr>
      <w:r w:rsidRPr="003E5263">
        <w:rPr>
          <w:rFonts w:ascii="Arial" w:eastAsia="Calibri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049CB">
        <w:rPr>
          <w:rFonts w:ascii="Arial" w:eastAsia="Calibri" w:hAnsi="Arial" w:cs="Arial"/>
          <w:sz w:val="18"/>
          <w:szCs w:val="18"/>
        </w:rPr>
        <w:t>……………………………………</w:t>
      </w:r>
    </w:p>
    <w:p w14:paraId="4B9A0898" w14:textId="77777777" w:rsidR="00010555" w:rsidRPr="003E5263" w:rsidRDefault="00010555" w:rsidP="00010555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6F4882B0" w14:textId="77777777" w:rsidR="00010555" w:rsidRPr="003E5263" w:rsidRDefault="00010555" w:rsidP="00010555">
      <w:pPr>
        <w:spacing w:after="160" w:line="259" w:lineRule="auto"/>
        <w:rPr>
          <w:rFonts w:ascii="Arial" w:eastAsia="Calibri" w:hAnsi="Arial" w:cs="Arial"/>
          <w:b/>
          <w:sz w:val="18"/>
          <w:szCs w:val="18"/>
        </w:rPr>
      </w:pPr>
    </w:p>
    <w:p w14:paraId="4BCA811D" w14:textId="77777777" w:rsidR="00010555" w:rsidRPr="003E5263" w:rsidRDefault="00010555" w:rsidP="00010555">
      <w:pPr>
        <w:spacing w:after="160" w:line="259" w:lineRule="auto"/>
        <w:rPr>
          <w:rFonts w:ascii="Arial" w:eastAsia="Calibri" w:hAnsi="Arial" w:cs="Arial"/>
          <w:b/>
          <w:sz w:val="18"/>
          <w:szCs w:val="18"/>
        </w:rPr>
      </w:pPr>
    </w:p>
    <w:p w14:paraId="32C81405" w14:textId="77777777" w:rsidR="00010555" w:rsidRPr="003E5263" w:rsidRDefault="00010555" w:rsidP="00010555">
      <w:pPr>
        <w:spacing w:after="160" w:line="259" w:lineRule="auto"/>
        <w:rPr>
          <w:rFonts w:ascii="Arial" w:eastAsia="Calibri" w:hAnsi="Arial" w:cs="Arial"/>
          <w:b/>
          <w:sz w:val="18"/>
          <w:szCs w:val="18"/>
        </w:rPr>
      </w:pPr>
    </w:p>
    <w:p w14:paraId="40B4DF87" w14:textId="2806C082" w:rsidR="00010555" w:rsidRPr="003E5263" w:rsidRDefault="00010555" w:rsidP="00010555">
      <w:p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3E5263">
        <w:rPr>
          <w:rFonts w:ascii="Arial" w:eastAsia="Calibri" w:hAnsi="Arial" w:cs="Arial"/>
          <w:sz w:val="18"/>
          <w:szCs w:val="18"/>
        </w:rPr>
        <w:t xml:space="preserve">……………………………….……………..                                                                </w:t>
      </w:r>
    </w:p>
    <w:p w14:paraId="22F6D272" w14:textId="77777777" w:rsidR="001D6F6E" w:rsidRPr="003E5263" w:rsidRDefault="00010555" w:rsidP="00010555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  <w:r w:rsidRPr="003E5263">
        <w:rPr>
          <w:rFonts w:ascii="Arial" w:eastAsia="Calibri" w:hAnsi="Arial" w:cs="Arial"/>
          <w:b/>
          <w:sz w:val="18"/>
          <w:szCs w:val="18"/>
        </w:rPr>
        <w:t xml:space="preserve">         Data sporządzenia protokołu</w:t>
      </w:r>
      <w:r w:rsidRPr="003E5263">
        <w:rPr>
          <w:rFonts w:ascii="Arial" w:eastAsia="Calibri" w:hAnsi="Arial" w:cs="Arial"/>
          <w:b/>
          <w:sz w:val="18"/>
          <w:szCs w:val="18"/>
        </w:rPr>
        <w:tab/>
      </w:r>
      <w:r w:rsidRPr="003E5263">
        <w:rPr>
          <w:rFonts w:ascii="Arial" w:eastAsia="Calibri" w:hAnsi="Arial" w:cs="Arial"/>
          <w:b/>
          <w:sz w:val="18"/>
          <w:szCs w:val="18"/>
        </w:rPr>
        <w:tab/>
      </w:r>
      <w:r w:rsidRPr="003E5263">
        <w:rPr>
          <w:rFonts w:ascii="Arial" w:eastAsia="Calibri" w:hAnsi="Arial" w:cs="Arial"/>
          <w:b/>
          <w:sz w:val="18"/>
          <w:szCs w:val="18"/>
        </w:rPr>
        <w:tab/>
      </w:r>
      <w:r w:rsidRPr="003E5263">
        <w:rPr>
          <w:rFonts w:ascii="Arial" w:eastAsia="Calibri" w:hAnsi="Arial" w:cs="Arial"/>
          <w:b/>
          <w:sz w:val="18"/>
          <w:szCs w:val="18"/>
        </w:rPr>
        <w:tab/>
      </w:r>
      <w:r w:rsidRPr="003E5263">
        <w:rPr>
          <w:rFonts w:ascii="Arial" w:eastAsia="Calibri" w:hAnsi="Arial" w:cs="Arial"/>
          <w:b/>
          <w:sz w:val="18"/>
          <w:szCs w:val="18"/>
        </w:rPr>
        <w:tab/>
      </w:r>
    </w:p>
    <w:p w14:paraId="2FAF4852" w14:textId="77777777" w:rsidR="001D6F6E" w:rsidRPr="003E5263" w:rsidRDefault="001D6F6E" w:rsidP="00010555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0BA7949C" w14:textId="4D62DA04" w:rsidR="001D6F6E" w:rsidRPr="003E5263" w:rsidRDefault="001D6F6E" w:rsidP="00010555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6452A703" w14:textId="76A888E5" w:rsidR="001D6F6E" w:rsidRPr="003E5263" w:rsidRDefault="001D6F6E" w:rsidP="00010555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3A989D99" w14:textId="45BBD15F" w:rsidR="001D6F6E" w:rsidRPr="003E5263" w:rsidRDefault="001D6F6E" w:rsidP="00010555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515BFABC" w14:textId="77777777" w:rsidR="001D6F6E" w:rsidRPr="003E5263" w:rsidRDefault="001D6F6E" w:rsidP="00010555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2A6F4FDA" w14:textId="77777777" w:rsidR="001D6F6E" w:rsidRPr="003E5263" w:rsidRDefault="001D6F6E" w:rsidP="00010555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536DFC06" w14:textId="77777777" w:rsidR="001D6F6E" w:rsidRPr="003E5263" w:rsidRDefault="001D6F6E" w:rsidP="00010555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5D4A0EB3" w14:textId="77777777" w:rsidR="001D6F6E" w:rsidRPr="003E5263" w:rsidRDefault="001D6F6E" w:rsidP="00010555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0AD916DB" w14:textId="65FA0A5C" w:rsidR="001D6F6E" w:rsidRPr="003E5263" w:rsidRDefault="00DD0CB7" w:rsidP="00DD0CB7">
      <w:pPr>
        <w:spacing w:after="0" w:line="240" w:lineRule="auto"/>
        <w:ind w:left="4248"/>
        <w:jc w:val="center"/>
        <w:rPr>
          <w:rFonts w:ascii="Arial" w:eastAsia="Calibri" w:hAnsi="Arial" w:cs="Arial"/>
          <w:sz w:val="18"/>
          <w:szCs w:val="18"/>
        </w:rPr>
      </w:pPr>
      <w:r w:rsidRPr="003E5263">
        <w:rPr>
          <w:rFonts w:ascii="Arial" w:eastAsia="Calibri" w:hAnsi="Arial" w:cs="Arial"/>
          <w:sz w:val="18"/>
          <w:szCs w:val="18"/>
        </w:rPr>
        <w:t>…………..</w:t>
      </w:r>
      <w:r w:rsidR="001D6F6E" w:rsidRPr="003E5263">
        <w:rPr>
          <w:rFonts w:ascii="Arial" w:eastAsia="Calibri" w:hAnsi="Arial" w:cs="Arial"/>
          <w:sz w:val="18"/>
          <w:szCs w:val="18"/>
        </w:rPr>
        <w:t>………………………………………………………</w:t>
      </w:r>
    </w:p>
    <w:p w14:paraId="28690FEC" w14:textId="663D7B1D" w:rsidR="0046612C" w:rsidRPr="003E5263" w:rsidRDefault="00010555" w:rsidP="00DD0CB7">
      <w:pPr>
        <w:ind w:left="4956"/>
        <w:rPr>
          <w:rFonts w:ascii="Arial" w:hAnsi="Arial" w:cs="Arial"/>
          <w:sz w:val="18"/>
          <w:szCs w:val="18"/>
        </w:rPr>
      </w:pPr>
      <w:r w:rsidRPr="003E5263">
        <w:rPr>
          <w:rFonts w:ascii="Arial" w:eastAsia="Calibri" w:hAnsi="Arial" w:cs="Arial"/>
          <w:b/>
          <w:sz w:val="18"/>
          <w:szCs w:val="18"/>
        </w:rPr>
        <w:t>Data i podpis osoby sporządzającej protokół</w:t>
      </w:r>
    </w:p>
    <w:sectPr w:rsidR="0046612C" w:rsidRPr="003E5263" w:rsidSect="0081132E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B302B" w14:textId="77777777" w:rsidR="001633A7" w:rsidRDefault="001633A7" w:rsidP="00303B4B">
      <w:pPr>
        <w:spacing w:after="0" w:line="240" w:lineRule="auto"/>
      </w:pPr>
      <w:r>
        <w:separator/>
      </w:r>
    </w:p>
  </w:endnote>
  <w:endnote w:type="continuationSeparator" w:id="0">
    <w:p w14:paraId="325423F5" w14:textId="77777777" w:rsidR="001633A7" w:rsidRDefault="001633A7" w:rsidP="00303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9225876"/>
      <w:docPartObj>
        <w:docPartGallery w:val="Page Numbers (Bottom of Page)"/>
        <w:docPartUnique/>
      </w:docPartObj>
    </w:sdtPr>
    <w:sdtContent>
      <w:sdt>
        <w:sdtPr>
          <w:id w:val="-786584303"/>
          <w:docPartObj>
            <w:docPartGallery w:val="Page Numbers (Top of Page)"/>
            <w:docPartUnique/>
          </w:docPartObj>
        </w:sdtPr>
        <w:sdtContent>
          <w:p w14:paraId="5EC0F874" w14:textId="12B65779" w:rsidR="0081132E" w:rsidRDefault="0081132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69EBE69" w14:textId="6EBC50F1" w:rsidR="003C67C5" w:rsidRPr="002173B4" w:rsidRDefault="003C67C5" w:rsidP="00B90D80">
    <w:pPr>
      <w:pStyle w:val="Stopka"/>
      <w:jc w:val="center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</w:rPr>
      <w:id w:val="788332599"/>
      <w:docPartObj>
        <w:docPartGallery w:val="Page Numbers (Bottom of Page)"/>
        <w:docPartUnique/>
      </w:docPartObj>
    </w:sdtPr>
    <w:sdtContent>
      <w:sdt>
        <w:sdtPr>
          <w:rPr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4DC01EE" w14:textId="3C189E56" w:rsidR="00E06E23" w:rsidRPr="00E06E23" w:rsidRDefault="00E06E23">
            <w:pPr>
              <w:pStyle w:val="Stopka"/>
              <w:jc w:val="right"/>
              <w:rPr>
                <w:sz w:val="22"/>
                <w:szCs w:val="22"/>
              </w:rPr>
            </w:pPr>
            <w:r w:rsidRPr="00E06E23">
              <w:rPr>
                <w:sz w:val="22"/>
                <w:szCs w:val="22"/>
              </w:rPr>
              <w:t xml:space="preserve">Strona </w:t>
            </w:r>
            <w:r w:rsidRPr="00E06E23">
              <w:rPr>
                <w:b/>
                <w:bCs/>
                <w:sz w:val="22"/>
                <w:szCs w:val="22"/>
              </w:rPr>
              <w:fldChar w:fldCharType="begin"/>
            </w:r>
            <w:r w:rsidRPr="00E06E23">
              <w:rPr>
                <w:b/>
                <w:bCs/>
                <w:sz w:val="22"/>
                <w:szCs w:val="22"/>
              </w:rPr>
              <w:instrText>PAGE</w:instrText>
            </w:r>
            <w:r w:rsidRPr="00E06E23">
              <w:rPr>
                <w:b/>
                <w:bCs/>
                <w:sz w:val="22"/>
                <w:szCs w:val="22"/>
              </w:rPr>
              <w:fldChar w:fldCharType="separate"/>
            </w:r>
            <w:r w:rsidRPr="00E06E23">
              <w:rPr>
                <w:b/>
                <w:bCs/>
                <w:sz w:val="22"/>
                <w:szCs w:val="22"/>
              </w:rPr>
              <w:t>2</w:t>
            </w:r>
            <w:r w:rsidRPr="00E06E23">
              <w:rPr>
                <w:b/>
                <w:bCs/>
                <w:sz w:val="22"/>
                <w:szCs w:val="22"/>
              </w:rPr>
              <w:fldChar w:fldCharType="end"/>
            </w:r>
            <w:r w:rsidRPr="00E06E23">
              <w:rPr>
                <w:sz w:val="22"/>
                <w:szCs w:val="22"/>
              </w:rPr>
              <w:t xml:space="preserve"> z </w:t>
            </w:r>
            <w:r w:rsidRPr="00E06E23">
              <w:rPr>
                <w:b/>
                <w:bCs/>
                <w:sz w:val="22"/>
                <w:szCs w:val="22"/>
              </w:rPr>
              <w:fldChar w:fldCharType="begin"/>
            </w:r>
            <w:r w:rsidRPr="00E06E23">
              <w:rPr>
                <w:b/>
                <w:bCs/>
                <w:sz w:val="22"/>
                <w:szCs w:val="22"/>
              </w:rPr>
              <w:instrText>NUMPAGES</w:instrText>
            </w:r>
            <w:r w:rsidRPr="00E06E23">
              <w:rPr>
                <w:b/>
                <w:bCs/>
                <w:sz w:val="22"/>
                <w:szCs w:val="22"/>
              </w:rPr>
              <w:fldChar w:fldCharType="separate"/>
            </w:r>
            <w:r w:rsidRPr="00E06E23">
              <w:rPr>
                <w:b/>
                <w:bCs/>
                <w:sz w:val="22"/>
                <w:szCs w:val="22"/>
              </w:rPr>
              <w:t>2</w:t>
            </w:r>
            <w:r w:rsidRPr="00E06E23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07B92563" w14:textId="77777777" w:rsidR="00E06E23" w:rsidRDefault="00E06E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881BE" w14:textId="77777777" w:rsidR="001633A7" w:rsidRDefault="001633A7" w:rsidP="00303B4B">
      <w:pPr>
        <w:spacing w:after="0" w:line="240" w:lineRule="auto"/>
      </w:pPr>
      <w:r>
        <w:separator/>
      </w:r>
    </w:p>
  </w:footnote>
  <w:footnote w:type="continuationSeparator" w:id="0">
    <w:p w14:paraId="5C5E31AF" w14:textId="77777777" w:rsidR="001633A7" w:rsidRDefault="001633A7" w:rsidP="00303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EBE5F" w14:textId="3CBAD0F8" w:rsidR="003C67C5" w:rsidRDefault="003C67C5" w:rsidP="00F7765E">
    <w:pPr>
      <w:tabs>
        <w:tab w:val="left" w:pos="1220"/>
        <w:tab w:val="right" w:pos="9072"/>
      </w:tabs>
      <w:spacing w:after="0" w:line="240" w:lineRule="auto"/>
      <w:jc w:val="both"/>
      <w:rPr>
        <w:rFonts w:ascii="Arial" w:eastAsia="Times New Roman" w:hAnsi="Arial" w:cs="Arial"/>
        <w:sz w:val="14"/>
        <w:szCs w:val="14"/>
        <w:lang w:eastAsia="pl-PL"/>
      </w:rPr>
    </w:pPr>
  </w:p>
  <w:p w14:paraId="069EBE60" w14:textId="28DB2FAC" w:rsidR="003C67C5" w:rsidRDefault="003C67C5" w:rsidP="00F7765E">
    <w:pPr>
      <w:tabs>
        <w:tab w:val="left" w:pos="1220"/>
        <w:tab w:val="right" w:pos="9072"/>
      </w:tabs>
      <w:spacing w:after="0" w:line="240" w:lineRule="auto"/>
      <w:jc w:val="both"/>
      <w:rPr>
        <w:rFonts w:ascii="Arial" w:eastAsia="Times New Roman" w:hAnsi="Arial" w:cs="Arial"/>
        <w:sz w:val="14"/>
        <w:szCs w:val="14"/>
        <w:lang w:eastAsia="pl-PL"/>
      </w:rPr>
    </w:pPr>
  </w:p>
  <w:p w14:paraId="069EBE65" w14:textId="77777777" w:rsidR="003C67C5" w:rsidRDefault="003C67C5" w:rsidP="00F7765E">
    <w:pPr>
      <w:tabs>
        <w:tab w:val="left" w:pos="1220"/>
        <w:tab w:val="right" w:pos="9072"/>
      </w:tabs>
      <w:spacing w:after="0" w:line="240" w:lineRule="auto"/>
      <w:jc w:val="both"/>
      <w:rPr>
        <w:rFonts w:ascii="Arial" w:eastAsia="Times New Roman" w:hAnsi="Arial" w:cs="Arial"/>
        <w:sz w:val="14"/>
        <w:szCs w:val="14"/>
        <w:lang w:eastAsia="pl-PL"/>
      </w:rPr>
    </w:pPr>
  </w:p>
  <w:p w14:paraId="67690E79" w14:textId="745EE22C" w:rsidR="003C67C5" w:rsidRPr="006B2E06" w:rsidRDefault="006B2E06" w:rsidP="004E30DF">
    <w:pPr>
      <w:autoSpaceDE w:val="0"/>
      <w:autoSpaceDN w:val="0"/>
      <w:adjustRightInd w:val="0"/>
      <w:spacing w:after="0" w:line="240" w:lineRule="auto"/>
      <w:jc w:val="both"/>
      <w:rPr>
        <w:rFonts w:ascii="Arial" w:hAnsi="Arial" w:cs="Arial"/>
        <w:bCs/>
      </w:rPr>
    </w:pPr>
    <w:r>
      <w:rPr>
        <w:rFonts w:ascii="Arial" w:hAnsi="Arial" w:cs="Arial"/>
        <w:bCs/>
      </w:rPr>
      <w:tab/>
    </w:r>
    <w:r>
      <w:rPr>
        <w:rFonts w:ascii="Arial" w:hAnsi="Arial" w:cs="Arial"/>
        <w:bCs/>
      </w:rPr>
      <w:tab/>
    </w:r>
    <w:r>
      <w:rPr>
        <w:rFonts w:ascii="Arial" w:hAnsi="Arial" w:cs="Arial"/>
        <w:bCs/>
      </w:rPr>
      <w:tab/>
    </w:r>
    <w:r>
      <w:rPr>
        <w:rFonts w:ascii="Arial" w:hAnsi="Arial" w:cs="Arial"/>
        <w:bCs/>
      </w:rPr>
      <w:tab/>
    </w:r>
    <w:r>
      <w:rPr>
        <w:rFonts w:ascii="Arial" w:hAnsi="Arial" w:cs="Arial"/>
        <w:bCs/>
      </w:rPr>
      <w:tab/>
    </w:r>
    <w:r>
      <w:rPr>
        <w:rFonts w:ascii="Arial" w:hAnsi="Arial" w:cs="Arial"/>
        <w:bCs/>
      </w:rPr>
      <w:tab/>
    </w:r>
    <w:r>
      <w:rPr>
        <w:rFonts w:ascii="Arial" w:hAnsi="Arial" w:cs="Arial"/>
        <w:bCs/>
      </w:rPr>
      <w:tab/>
    </w:r>
    <w:r>
      <w:rPr>
        <w:rFonts w:ascii="Arial" w:hAnsi="Arial" w:cs="Arial"/>
        <w:bCs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9C099" w14:textId="77777777" w:rsidR="003049CB" w:rsidRDefault="003049CB" w:rsidP="003E5263">
    <w:pPr>
      <w:pStyle w:val="Nagwek"/>
      <w:tabs>
        <w:tab w:val="left" w:pos="1878"/>
        <w:tab w:val="left" w:pos="2175"/>
      </w:tabs>
      <w:jc w:val="left"/>
      <w:rPr>
        <w:b/>
        <w:bCs/>
        <w:sz w:val="22"/>
        <w:szCs w:val="22"/>
      </w:rPr>
    </w:pPr>
  </w:p>
  <w:p w14:paraId="717C3041" w14:textId="2D7B1F35" w:rsidR="003C67C5" w:rsidRPr="003049CB" w:rsidRDefault="003049CB" w:rsidP="003E5263">
    <w:pPr>
      <w:pStyle w:val="Nagwek"/>
      <w:tabs>
        <w:tab w:val="left" w:pos="1878"/>
        <w:tab w:val="left" w:pos="2175"/>
      </w:tabs>
      <w:jc w:val="left"/>
      <w:rPr>
        <w:b/>
        <w:bCs/>
        <w:sz w:val="22"/>
        <w:szCs w:val="22"/>
      </w:rPr>
    </w:pPr>
    <w:r>
      <w:rPr>
        <w:b/>
        <w:bCs/>
        <w:sz w:val="22"/>
        <w:szCs w:val="22"/>
      </w:rPr>
      <w:t>OS.I.7222.</w:t>
    </w:r>
    <w:r w:rsidR="00E06E23">
      <w:rPr>
        <w:b/>
        <w:bCs/>
        <w:sz w:val="22"/>
        <w:szCs w:val="22"/>
      </w:rPr>
      <w:t>10.8.2021.RD</w:t>
    </w:r>
    <w:r>
      <w:rPr>
        <w:b/>
        <w:bCs/>
        <w:sz w:val="22"/>
        <w:szCs w:val="22"/>
      </w:rPr>
      <w:tab/>
    </w:r>
    <w:r w:rsidR="00E06E23">
      <w:rPr>
        <w:b/>
        <w:bCs/>
        <w:sz w:val="22"/>
        <w:szCs w:val="22"/>
      </w:rPr>
      <w:t xml:space="preserve">                                                                                              </w:t>
    </w:r>
    <w:r w:rsidRPr="003049CB">
      <w:rPr>
        <w:b/>
        <w:bCs/>
        <w:sz w:val="22"/>
        <w:szCs w:val="22"/>
      </w:rPr>
      <w:t>Zał. nr 2</w:t>
    </w:r>
    <w:r w:rsidR="003E5263" w:rsidRPr="003049CB">
      <w:rPr>
        <w:b/>
        <w:bCs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873E4"/>
    <w:multiLevelType w:val="hybridMultilevel"/>
    <w:tmpl w:val="57D6485C"/>
    <w:lvl w:ilvl="0" w:tplc="44AE4B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2537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A695555"/>
    <w:multiLevelType w:val="hybridMultilevel"/>
    <w:tmpl w:val="AE56A292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ACE0384"/>
    <w:multiLevelType w:val="hybridMultilevel"/>
    <w:tmpl w:val="972C0F6E"/>
    <w:lvl w:ilvl="0" w:tplc="0415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F2CF4"/>
    <w:multiLevelType w:val="hybridMultilevel"/>
    <w:tmpl w:val="4ED6EB8A"/>
    <w:lvl w:ilvl="0" w:tplc="B8A66A44">
      <w:start w:val="1"/>
      <w:numFmt w:val="bullet"/>
      <w:lvlText w:val="-"/>
      <w:lvlJc w:val="left"/>
      <w:pPr>
        <w:ind w:left="19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20B505B9"/>
    <w:multiLevelType w:val="hybridMultilevel"/>
    <w:tmpl w:val="A86A5D18"/>
    <w:lvl w:ilvl="0" w:tplc="04150019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21323C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385790"/>
    <w:multiLevelType w:val="hybridMultilevel"/>
    <w:tmpl w:val="D0280D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44045C"/>
    <w:multiLevelType w:val="multilevel"/>
    <w:tmpl w:val="269CB2B2"/>
    <w:styleLink w:val="Styl1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upperRoman"/>
      <w:lvlText w:val="%7."/>
      <w:lvlJc w:val="righ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9" w15:restartNumberingAfterBreak="0">
    <w:nsid w:val="354F49B9"/>
    <w:multiLevelType w:val="hybridMultilevel"/>
    <w:tmpl w:val="DCA68F44"/>
    <w:lvl w:ilvl="0" w:tplc="0415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F23B3"/>
    <w:multiLevelType w:val="hybridMultilevel"/>
    <w:tmpl w:val="DCA68F44"/>
    <w:lvl w:ilvl="0" w:tplc="0415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EF041E"/>
    <w:multiLevelType w:val="hybridMultilevel"/>
    <w:tmpl w:val="DCA68F44"/>
    <w:lvl w:ilvl="0" w:tplc="0415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07A1C"/>
    <w:multiLevelType w:val="hybridMultilevel"/>
    <w:tmpl w:val="46D02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A040C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1E3C42"/>
    <w:multiLevelType w:val="multilevel"/>
    <w:tmpl w:val="269CB2B2"/>
    <w:numStyleLink w:val="Styl1"/>
  </w:abstractNum>
  <w:abstractNum w:abstractNumId="15" w15:restartNumberingAfterBreak="0">
    <w:nsid w:val="4841221B"/>
    <w:multiLevelType w:val="hybridMultilevel"/>
    <w:tmpl w:val="5170A160"/>
    <w:lvl w:ilvl="0" w:tplc="F2E87832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11335"/>
    <w:multiLevelType w:val="hybridMultilevel"/>
    <w:tmpl w:val="972C0F6E"/>
    <w:lvl w:ilvl="0" w:tplc="0415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F1C4E"/>
    <w:multiLevelType w:val="hybridMultilevel"/>
    <w:tmpl w:val="4614E074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8" w15:restartNumberingAfterBreak="0">
    <w:nsid w:val="57B054D9"/>
    <w:multiLevelType w:val="hybridMultilevel"/>
    <w:tmpl w:val="6BC01E2E"/>
    <w:lvl w:ilvl="0" w:tplc="3264826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7E5943"/>
    <w:multiLevelType w:val="hybridMultilevel"/>
    <w:tmpl w:val="7F00C21A"/>
    <w:lvl w:ilvl="0" w:tplc="FFFFFFFF">
      <w:start w:val="1"/>
      <w:numFmt w:val="bullet"/>
      <w:pStyle w:val="Listapunktowana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F705CD"/>
    <w:multiLevelType w:val="hybridMultilevel"/>
    <w:tmpl w:val="57D6485C"/>
    <w:lvl w:ilvl="0" w:tplc="44AE4B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9C5F0D"/>
    <w:multiLevelType w:val="multilevel"/>
    <w:tmpl w:val="FA089476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22" w15:restartNumberingAfterBreak="0">
    <w:nsid w:val="65466C6D"/>
    <w:multiLevelType w:val="hybridMultilevel"/>
    <w:tmpl w:val="DCA68F44"/>
    <w:lvl w:ilvl="0" w:tplc="0415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7A4828"/>
    <w:multiLevelType w:val="hybridMultilevel"/>
    <w:tmpl w:val="B70860E2"/>
    <w:lvl w:ilvl="0" w:tplc="5DB8EA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F5AAD"/>
    <w:multiLevelType w:val="hybridMultilevel"/>
    <w:tmpl w:val="DCA68F44"/>
    <w:lvl w:ilvl="0" w:tplc="0415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34CB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A1F3E1C"/>
    <w:multiLevelType w:val="hybridMultilevel"/>
    <w:tmpl w:val="025CBF08"/>
    <w:lvl w:ilvl="0" w:tplc="4B7673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4AEC93E">
      <w:start w:val="1"/>
      <w:numFmt w:val="lowerLetter"/>
      <w:lvlText w:val="%2)"/>
      <w:lvlJc w:val="left"/>
      <w:pPr>
        <w:ind w:left="107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BD5994"/>
    <w:multiLevelType w:val="multilevel"/>
    <w:tmpl w:val="6E3C6E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865090365">
    <w:abstractNumId w:val="19"/>
  </w:num>
  <w:num w:numId="2" w16cid:durableId="135685247">
    <w:abstractNumId w:val="21"/>
  </w:num>
  <w:num w:numId="3" w16cid:durableId="806046601">
    <w:abstractNumId w:val="27"/>
  </w:num>
  <w:num w:numId="4" w16cid:durableId="1962568601">
    <w:abstractNumId w:val="24"/>
  </w:num>
  <w:num w:numId="5" w16cid:durableId="1371758603">
    <w:abstractNumId w:val="5"/>
  </w:num>
  <w:num w:numId="6" w16cid:durableId="509029339">
    <w:abstractNumId w:val="12"/>
  </w:num>
  <w:num w:numId="7" w16cid:durableId="1617516967">
    <w:abstractNumId w:val="6"/>
  </w:num>
  <w:num w:numId="8" w16cid:durableId="1823309561">
    <w:abstractNumId w:val="2"/>
  </w:num>
  <w:num w:numId="9" w16cid:durableId="1378555067">
    <w:abstractNumId w:val="26"/>
  </w:num>
  <w:num w:numId="10" w16cid:durableId="1168209258">
    <w:abstractNumId w:val="17"/>
  </w:num>
  <w:num w:numId="11" w16cid:durableId="750928196">
    <w:abstractNumId w:val="4"/>
  </w:num>
  <w:num w:numId="12" w16cid:durableId="1035543514">
    <w:abstractNumId w:val="0"/>
  </w:num>
  <w:num w:numId="13" w16cid:durableId="436871636">
    <w:abstractNumId w:val="20"/>
  </w:num>
  <w:num w:numId="14" w16cid:durableId="488643897">
    <w:abstractNumId w:val="25"/>
  </w:num>
  <w:num w:numId="15" w16cid:durableId="1285766558">
    <w:abstractNumId w:val="23"/>
  </w:num>
  <w:num w:numId="16" w16cid:durableId="1426420599">
    <w:abstractNumId w:val="18"/>
  </w:num>
  <w:num w:numId="17" w16cid:durableId="852569107">
    <w:abstractNumId w:val="7"/>
  </w:num>
  <w:num w:numId="18" w16cid:durableId="1972245376">
    <w:abstractNumId w:val="1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19" w16cid:durableId="929970636">
    <w:abstractNumId w:val="8"/>
  </w:num>
  <w:num w:numId="20" w16cid:durableId="1307390088">
    <w:abstractNumId w:val="1"/>
  </w:num>
  <w:num w:numId="21" w16cid:durableId="1268270791">
    <w:abstractNumId w:val="13"/>
  </w:num>
  <w:num w:numId="22" w16cid:durableId="259333446">
    <w:abstractNumId w:val="16"/>
  </w:num>
  <w:num w:numId="23" w16cid:durableId="483661156">
    <w:abstractNumId w:val="3"/>
  </w:num>
  <w:num w:numId="24" w16cid:durableId="1711103950">
    <w:abstractNumId w:val="22"/>
  </w:num>
  <w:num w:numId="25" w16cid:durableId="1927110667">
    <w:abstractNumId w:val="15"/>
  </w:num>
  <w:num w:numId="26" w16cid:durableId="830022214">
    <w:abstractNumId w:val="9"/>
  </w:num>
  <w:num w:numId="27" w16cid:durableId="697968697">
    <w:abstractNumId w:val="10"/>
  </w:num>
  <w:num w:numId="28" w16cid:durableId="901915843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999"/>
    <w:rsid w:val="00000435"/>
    <w:rsid w:val="00010555"/>
    <w:rsid w:val="00032237"/>
    <w:rsid w:val="00080808"/>
    <w:rsid w:val="000A6A39"/>
    <w:rsid w:val="000B36D5"/>
    <w:rsid w:val="000D5B77"/>
    <w:rsid w:val="000E60B7"/>
    <w:rsid w:val="000F0F07"/>
    <w:rsid w:val="000F72A9"/>
    <w:rsid w:val="00101A58"/>
    <w:rsid w:val="001312DC"/>
    <w:rsid w:val="00141790"/>
    <w:rsid w:val="00147662"/>
    <w:rsid w:val="001633A7"/>
    <w:rsid w:val="001774D5"/>
    <w:rsid w:val="00186ADC"/>
    <w:rsid w:val="001942A0"/>
    <w:rsid w:val="001A354D"/>
    <w:rsid w:val="001C2CA7"/>
    <w:rsid w:val="001C553D"/>
    <w:rsid w:val="001D6F6E"/>
    <w:rsid w:val="001F1E8D"/>
    <w:rsid w:val="00211C19"/>
    <w:rsid w:val="00216267"/>
    <w:rsid w:val="002173B4"/>
    <w:rsid w:val="00233414"/>
    <w:rsid w:val="00254B4D"/>
    <w:rsid w:val="002561B9"/>
    <w:rsid w:val="00256D77"/>
    <w:rsid w:val="0027779F"/>
    <w:rsid w:val="00285715"/>
    <w:rsid w:val="002A3CB8"/>
    <w:rsid w:val="002C2136"/>
    <w:rsid w:val="002F160C"/>
    <w:rsid w:val="00303B4B"/>
    <w:rsid w:val="003049CB"/>
    <w:rsid w:val="00324E52"/>
    <w:rsid w:val="003356E7"/>
    <w:rsid w:val="00342DC2"/>
    <w:rsid w:val="00344B62"/>
    <w:rsid w:val="00354F92"/>
    <w:rsid w:val="00357A07"/>
    <w:rsid w:val="00357F1B"/>
    <w:rsid w:val="0037405B"/>
    <w:rsid w:val="00392A40"/>
    <w:rsid w:val="003C67C5"/>
    <w:rsid w:val="003D7EFF"/>
    <w:rsid w:val="003E408C"/>
    <w:rsid w:val="003E5263"/>
    <w:rsid w:val="003F35B8"/>
    <w:rsid w:val="00407F0F"/>
    <w:rsid w:val="00411E24"/>
    <w:rsid w:val="00424027"/>
    <w:rsid w:val="0043520F"/>
    <w:rsid w:val="0044383F"/>
    <w:rsid w:val="00444AC1"/>
    <w:rsid w:val="00454E90"/>
    <w:rsid w:val="0046612C"/>
    <w:rsid w:val="004A3ADF"/>
    <w:rsid w:val="004D46DF"/>
    <w:rsid w:val="004E30DF"/>
    <w:rsid w:val="004F1029"/>
    <w:rsid w:val="004F3628"/>
    <w:rsid w:val="00502E24"/>
    <w:rsid w:val="00533DFE"/>
    <w:rsid w:val="005414C4"/>
    <w:rsid w:val="00546607"/>
    <w:rsid w:val="00550D6D"/>
    <w:rsid w:val="005543FA"/>
    <w:rsid w:val="005608ED"/>
    <w:rsid w:val="00563BA6"/>
    <w:rsid w:val="005654F2"/>
    <w:rsid w:val="0058023D"/>
    <w:rsid w:val="005A0A4D"/>
    <w:rsid w:val="005A7A75"/>
    <w:rsid w:val="005B58F1"/>
    <w:rsid w:val="005E66AB"/>
    <w:rsid w:val="006052AB"/>
    <w:rsid w:val="0060679C"/>
    <w:rsid w:val="0061575E"/>
    <w:rsid w:val="006411A0"/>
    <w:rsid w:val="00664C3A"/>
    <w:rsid w:val="006B2E06"/>
    <w:rsid w:val="006C6D2D"/>
    <w:rsid w:val="006D7D5A"/>
    <w:rsid w:val="006E1010"/>
    <w:rsid w:val="00713316"/>
    <w:rsid w:val="00714DC7"/>
    <w:rsid w:val="0071754F"/>
    <w:rsid w:val="00717A84"/>
    <w:rsid w:val="007272C0"/>
    <w:rsid w:val="0074732C"/>
    <w:rsid w:val="00775276"/>
    <w:rsid w:val="007904CC"/>
    <w:rsid w:val="007A32ED"/>
    <w:rsid w:val="007B3FE8"/>
    <w:rsid w:val="007C4659"/>
    <w:rsid w:val="007E7C7A"/>
    <w:rsid w:val="007F6FC0"/>
    <w:rsid w:val="0081132E"/>
    <w:rsid w:val="00851D0B"/>
    <w:rsid w:val="00861E04"/>
    <w:rsid w:val="00874A58"/>
    <w:rsid w:val="00876540"/>
    <w:rsid w:val="008911C3"/>
    <w:rsid w:val="008B58C4"/>
    <w:rsid w:val="008D5AEB"/>
    <w:rsid w:val="0090577F"/>
    <w:rsid w:val="00914213"/>
    <w:rsid w:val="00914625"/>
    <w:rsid w:val="00914A97"/>
    <w:rsid w:val="009418D1"/>
    <w:rsid w:val="00941BD0"/>
    <w:rsid w:val="0095042F"/>
    <w:rsid w:val="009546AE"/>
    <w:rsid w:val="009565D5"/>
    <w:rsid w:val="009575EF"/>
    <w:rsid w:val="00970983"/>
    <w:rsid w:val="0097672B"/>
    <w:rsid w:val="00982D7D"/>
    <w:rsid w:val="009844C5"/>
    <w:rsid w:val="009908DC"/>
    <w:rsid w:val="009A1C43"/>
    <w:rsid w:val="009A3438"/>
    <w:rsid w:val="009B07C7"/>
    <w:rsid w:val="009C4383"/>
    <w:rsid w:val="009C4EB9"/>
    <w:rsid w:val="009C639A"/>
    <w:rsid w:val="009F6672"/>
    <w:rsid w:val="00A044FF"/>
    <w:rsid w:val="00A05C1D"/>
    <w:rsid w:val="00A06919"/>
    <w:rsid w:val="00A1226F"/>
    <w:rsid w:val="00A177A5"/>
    <w:rsid w:val="00A212CD"/>
    <w:rsid w:val="00A247C7"/>
    <w:rsid w:val="00A512A1"/>
    <w:rsid w:val="00A8167B"/>
    <w:rsid w:val="00A86B5F"/>
    <w:rsid w:val="00AC42EE"/>
    <w:rsid w:val="00AC6411"/>
    <w:rsid w:val="00AD606A"/>
    <w:rsid w:val="00AD7848"/>
    <w:rsid w:val="00AF2424"/>
    <w:rsid w:val="00B076CE"/>
    <w:rsid w:val="00B26126"/>
    <w:rsid w:val="00B264E3"/>
    <w:rsid w:val="00B629E8"/>
    <w:rsid w:val="00B85091"/>
    <w:rsid w:val="00B90D80"/>
    <w:rsid w:val="00B9638B"/>
    <w:rsid w:val="00BC5845"/>
    <w:rsid w:val="00BD23B3"/>
    <w:rsid w:val="00BD4C0E"/>
    <w:rsid w:val="00BD7C94"/>
    <w:rsid w:val="00BE680A"/>
    <w:rsid w:val="00C31CC8"/>
    <w:rsid w:val="00C43821"/>
    <w:rsid w:val="00C838AC"/>
    <w:rsid w:val="00C93373"/>
    <w:rsid w:val="00CB0C88"/>
    <w:rsid w:val="00D116A1"/>
    <w:rsid w:val="00D20F32"/>
    <w:rsid w:val="00D963D9"/>
    <w:rsid w:val="00DC3DB4"/>
    <w:rsid w:val="00DC730E"/>
    <w:rsid w:val="00DD0CB7"/>
    <w:rsid w:val="00DE11B8"/>
    <w:rsid w:val="00DF5F69"/>
    <w:rsid w:val="00E056B2"/>
    <w:rsid w:val="00E06E23"/>
    <w:rsid w:val="00E07237"/>
    <w:rsid w:val="00E1141F"/>
    <w:rsid w:val="00E15E2E"/>
    <w:rsid w:val="00E54606"/>
    <w:rsid w:val="00E56FB2"/>
    <w:rsid w:val="00E80FB6"/>
    <w:rsid w:val="00E960B3"/>
    <w:rsid w:val="00E961E7"/>
    <w:rsid w:val="00EA5AD9"/>
    <w:rsid w:val="00EC03E1"/>
    <w:rsid w:val="00EC26B8"/>
    <w:rsid w:val="00EC6999"/>
    <w:rsid w:val="00ED2C5E"/>
    <w:rsid w:val="00F1797C"/>
    <w:rsid w:val="00F47634"/>
    <w:rsid w:val="00F53CFF"/>
    <w:rsid w:val="00F62E1E"/>
    <w:rsid w:val="00F63BE8"/>
    <w:rsid w:val="00F7765E"/>
    <w:rsid w:val="00F838D3"/>
    <w:rsid w:val="00F85A3B"/>
    <w:rsid w:val="00F958B3"/>
    <w:rsid w:val="00FA1EDF"/>
    <w:rsid w:val="00FA3B96"/>
    <w:rsid w:val="00FB271F"/>
    <w:rsid w:val="00FB66E4"/>
    <w:rsid w:val="00FC09B6"/>
    <w:rsid w:val="00FC0CC3"/>
    <w:rsid w:val="00FC2199"/>
    <w:rsid w:val="00FE01F2"/>
    <w:rsid w:val="00FF129C"/>
    <w:rsid w:val="00F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EB71B"/>
  <w15:docId w15:val="{221C1B75-28C8-41DA-A6AC-87B44914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6540"/>
  </w:style>
  <w:style w:type="paragraph" w:styleId="Nagwek1">
    <w:name w:val="heading 1"/>
    <w:basedOn w:val="Normalny"/>
    <w:next w:val="Normalny"/>
    <w:link w:val="Nagwek1Znak"/>
    <w:qFormat/>
    <w:rsid w:val="00EC6999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i/>
      <w:i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C6999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C6999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4">
    <w:name w:val="heading 4"/>
    <w:basedOn w:val="Head"/>
    <w:next w:val="Tekstpodstawowy"/>
    <w:link w:val="Nagwek4Znak"/>
    <w:qFormat/>
    <w:rsid w:val="00EC6999"/>
    <w:pPr>
      <w:keepNext/>
      <w:spacing w:before="240" w:after="60"/>
      <w:outlineLvl w:val="3"/>
    </w:pPr>
    <w:rPr>
      <w:rFonts w:ascii="Arial" w:hAnsi="Arial" w:cs="Arial"/>
      <w:b/>
      <w:bCs/>
      <w:sz w:val="24"/>
      <w:szCs w:val="28"/>
    </w:rPr>
  </w:style>
  <w:style w:type="paragraph" w:styleId="Nagwek5">
    <w:name w:val="heading 5"/>
    <w:basedOn w:val="Normalny"/>
    <w:next w:val="Normalny"/>
    <w:link w:val="Nagwek5Znak"/>
    <w:qFormat/>
    <w:rsid w:val="00EC6999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EC6999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olor w:val="FF6600"/>
      <w:szCs w:val="20"/>
      <w:lang w:eastAsia="pl-PL"/>
    </w:rPr>
  </w:style>
  <w:style w:type="paragraph" w:styleId="Nagwek7">
    <w:name w:val="heading 7"/>
    <w:basedOn w:val="Head"/>
    <w:next w:val="Tekstpodstawowy"/>
    <w:link w:val="Nagwek7Znak"/>
    <w:qFormat/>
    <w:rsid w:val="00EC6999"/>
    <w:pPr>
      <w:spacing w:before="240" w:after="60"/>
      <w:outlineLvl w:val="6"/>
    </w:pPr>
  </w:style>
  <w:style w:type="paragraph" w:styleId="Nagwek8">
    <w:name w:val="heading 8"/>
    <w:basedOn w:val="Head"/>
    <w:next w:val="Tekstpodstawowy"/>
    <w:link w:val="Nagwek8Znak"/>
    <w:qFormat/>
    <w:rsid w:val="00EC6999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C6999"/>
    <w:rPr>
      <w:rFonts w:ascii="Times New Roman" w:eastAsia="Times New Roman" w:hAnsi="Times New Roman" w:cs="Times New Roman"/>
      <w:i/>
      <w:i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EC699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C6999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EC6999"/>
    <w:rPr>
      <w:rFonts w:ascii="Arial" w:eastAsia="Times New Roman" w:hAnsi="Arial" w:cs="Arial"/>
      <w:b/>
      <w:bCs/>
      <w:sz w:val="24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EC6999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EC6999"/>
    <w:rPr>
      <w:rFonts w:ascii="Times New Roman" w:eastAsia="Times New Roman" w:hAnsi="Times New Roman" w:cs="Times New Roman"/>
      <w:b/>
      <w:color w:val="FF660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EC6999"/>
    <w:rPr>
      <w:rFonts w:ascii="Helvetica" w:eastAsia="Times New Roman" w:hAnsi="Helvetica" w:cs="Times New Roman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EC6999"/>
    <w:rPr>
      <w:rFonts w:ascii="Helvetica" w:eastAsia="Times New Roman" w:hAnsi="Helvetica" w:cs="Times New Roman"/>
      <w:i/>
      <w:iCs/>
      <w:szCs w:val="24"/>
      <w:lang w:eastAsia="pl-PL"/>
    </w:rPr>
  </w:style>
  <w:style w:type="numbering" w:customStyle="1" w:styleId="Bezlisty1">
    <w:name w:val="Bez listy1"/>
    <w:next w:val="Bezlisty"/>
    <w:semiHidden/>
    <w:unhideWhenUsed/>
    <w:rsid w:val="00EC6999"/>
  </w:style>
  <w:style w:type="paragraph" w:customStyle="1" w:styleId="Head">
    <w:name w:val="Head"/>
    <w:basedOn w:val="Normalny"/>
    <w:next w:val="Tekstpodstawowy"/>
    <w:rsid w:val="00EC6999"/>
    <w:pPr>
      <w:spacing w:after="0" w:line="240" w:lineRule="auto"/>
    </w:pPr>
    <w:rPr>
      <w:rFonts w:ascii="Helvetica" w:eastAsia="Times New Roman" w:hAnsi="Helvetica" w:cs="Times New Roman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EC6999"/>
    <w:pPr>
      <w:spacing w:after="0" w:line="340" w:lineRule="atLeast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C6999"/>
    <w:rPr>
      <w:rFonts w:ascii="Arial" w:eastAsia="Times New Roman" w:hAnsi="Arial" w:cs="Times New Roman"/>
      <w:sz w:val="24"/>
      <w:szCs w:val="20"/>
      <w:lang w:eastAsia="pl-PL"/>
    </w:rPr>
  </w:style>
  <w:style w:type="paragraph" w:styleId="Listapunktowana">
    <w:name w:val="List Bullet"/>
    <w:basedOn w:val="Tekstpodstawowy"/>
    <w:autoRedefine/>
    <w:rsid w:val="00EC6999"/>
    <w:pPr>
      <w:numPr>
        <w:numId w:val="1"/>
      </w:numPr>
      <w:tabs>
        <w:tab w:val="left" w:pos="709"/>
      </w:tabs>
      <w:spacing w:before="120" w:line="240" w:lineRule="auto"/>
      <w:ind w:left="357" w:hanging="357"/>
    </w:pPr>
    <w:rPr>
      <w:rFonts w:ascii="Times New Roman" w:hAnsi="Times New Roman"/>
      <w:snapToGrid w:val="0"/>
      <w:szCs w:val="24"/>
    </w:rPr>
  </w:style>
  <w:style w:type="paragraph" w:customStyle="1" w:styleId="Listanumerycznaznawiasem">
    <w:name w:val="Lista numeryczna z nawiasem"/>
    <w:basedOn w:val="Normalny"/>
    <w:rsid w:val="00EC6999"/>
    <w:pPr>
      <w:numPr>
        <w:numId w:val="2"/>
      </w:numPr>
      <w:spacing w:after="20" w:line="264" w:lineRule="auto"/>
      <w:ind w:left="360" w:hanging="360"/>
      <w:jc w:val="both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6999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EC6999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6999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EC699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ab-Tre-rodek1">
    <w:name w:val="Tab-Treść-Środek1"/>
    <w:basedOn w:val="Body"/>
    <w:rsid w:val="00EC6999"/>
    <w:pPr>
      <w:jc w:val="center"/>
    </w:pPr>
  </w:style>
  <w:style w:type="paragraph" w:customStyle="1" w:styleId="Body">
    <w:name w:val="Body"/>
    <w:basedOn w:val="Normalny"/>
    <w:rsid w:val="00EC6999"/>
    <w:pPr>
      <w:spacing w:after="0" w:line="240" w:lineRule="auto"/>
    </w:pPr>
    <w:rPr>
      <w:rFonts w:ascii="Helvetica" w:eastAsia="Times New Roman" w:hAnsi="Helvetica" w:cs="Times New Roman"/>
      <w:szCs w:val="24"/>
      <w:lang w:eastAsia="pl-PL"/>
    </w:rPr>
  </w:style>
  <w:style w:type="paragraph" w:customStyle="1" w:styleId="Tab-Nagwek-Lewy1">
    <w:name w:val="Tab-Nagłówek-Lewy1"/>
    <w:basedOn w:val="Body"/>
    <w:rsid w:val="00EC6999"/>
    <w:rPr>
      <w:b/>
    </w:rPr>
  </w:style>
  <w:style w:type="paragraph" w:styleId="Tekstkomentarza">
    <w:name w:val="annotation text"/>
    <w:basedOn w:val="Normalny"/>
    <w:link w:val="TekstkomentarzaZnak"/>
    <w:semiHidden/>
    <w:rsid w:val="00EC6999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C6999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69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C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C6999"/>
    <w:p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C6999"/>
    <w:rPr>
      <w:rFonts w:ascii="Times New Roman" w:eastAsia="Times New Roman" w:hAnsi="Times New Roman" w:cs="Times New Roman"/>
      <w:sz w:val="26"/>
      <w:szCs w:val="24"/>
      <w:lang w:eastAsia="pl-PL"/>
    </w:rPr>
  </w:style>
  <w:style w:type="paragraph" w:styleId="NormalnyWeb">
    <w:name w:val="Normal (Web)"/>
    <w:basedOn w:val="Normalny"/>
    <w:rsid w:val="00EC6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ykul">
    <w:name w:val="Artykul"/>
    <w:basedOn w:val="Normalny"/>
    <w:rsid w:val="00EC6999"/>
    <w:pPr>
      <w:tabs>
        <w:tab w:val="left" w:pos="357"/>
        <w:tab w:val="left" w:pos="533"/>
      </w:tabs>
      <w:spacing w:before="40" w:after="40" w:line="240" w:lineRule="auto"/>
      <w:jc w:val="center"/>
    </w:pPr>
    <w:rPr>
      <w:rFonts w:ascii="Arial" w:eastAsia="Times New Roman" w:hAnsi="Arial" w:cs="Times New Roman"/>
      <w:b/>
      <w:color w:val="000000"/>
      <w:sz w:val="20"/>
      <w:szCs w:val="20"/>
      <w:lang w:eastAsia="pl-PL"/>
    </w:rPr>
  </w:style>
  <w:style w:type="paragraph" w:customStyle="1" w:styleId="BodyText22">
    <w:name w:val="Body Text 22"/>
    <w:basedOn w:val="Normalny"/>
    <w:rsid w:val="00EC6999"/>
    <w:pPr>
      <w:widowControl w:val="0"/>
      <w:overflowPunct w:val="0"/>
      <w:autoSpaceDE w:val="0"/>
      <w:autoSpaceDN w:val="0"/>
      <w:adjustRightIn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EC69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C69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EC699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C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EC6999"/>
    <w:pPr>
      <w:tabs>
        <w:tab w:val="left" w:pos="0"/>
      </w:tabs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HTML-wstpniesformatowany1">
    <w:name w:val="HTML - wstępnie sformatowany1"/>
    <w:basedOn w:val="Normalny"/>
    <w:rsid w:val="00EC69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val="en-US" w:eastAsia="pl-PL"/>
    </w:rPr>
  </w:style>
  <w:style w:type="character" w:styleId="Numerstrony">
    <w:name w:val="page number"/>
    <w:basedOn w:val="Domylnaczcionkaakapitu"/>
    <w:rsid w:val="00EC6999"/>
  </w:style>
  <w:style w:type="paragraph" w:customStyle="1" w:styleId="xl35">
    <w:name w:val="xl35"/>
    <w:basedOn w:val="Normalny"/>
    <w:rsid w:val="00EC6999"/>
    <w:pPr>
      <w:pBdr>
        <w:left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xl28">
    <w:name w:val="xl28"/>
    <w:basedOn w:val="Normalny"/>
    <w:rsid w:val="00EC6999"/>
    <w:pPr>
      <w:overflowPunct w:val="0"/>
      <w:autoSpaceDE w:val="0"/>
      <w:autoSpaceDN w:val="0"/>
      <w:adjustRightInd w:val="0"/>
      <w:spacing w:before="100" w:after="10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31">
    <w:name w:val="Tekst podstawowy 31"/>
    <w:basedOn w:val="Normalny"/>
    <w:rsid w:val="00EC6999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xl26">
    <w:name w:val="xl26"/>
    <w:basedOn w:val="Normalny"/>
    <w:rsid w:val="00EC6999"/>
    <w:pPr>
      <w:overflowPunct w:val="0"/>
      <w:autoSpaceDE w:val="0"/>
      <w:autoSpaceDN w:val="0"/>
      <w:adjustRightInd w:val="0"/>
      <w:spacing w:before="100" w:after="100" w:line="240" w:lineRule="auto"/>
      <w:jc w:val="center"/>
      <w:textAlignment w:val="baseline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EC699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C699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EC6999"/>
    <w:pPr>
      <w:spacing w:after="12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EC699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Standardowy0">
    <w:name w:val="Standardowy_"/>
    <w:rsid w:val="00EC6999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TabellenText">
    <w:name w:val="Tabellen Text"/>
    <w:rsid w:val="00EC6999"/>
    <w:pPr>
      <w:spacing w:before="60" w:after="0" w:line="240" w:lineRule="auto"/>
      <w:jc w:val="both"/>
    </w:pPr>
    <w:rPr>
      <w:rFonts w:ascii="Arial" w:eastAsia="Times New Roman" w:hAnsi="Arial" w:cs="Times New Roman"/>
      <w:snapToGrid w:val="0"/>
      <w:color w:val="000000"/>
      <w:sz w:val="20"/>
      <w:szCs w:val="20"/>
      <w:lang w:val="de-DE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EC6999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999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C6999"/>
    <w:pPr>
      <w:jc w:val="left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99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nak">
    <w:name w:val="Znak"/>
    <w:basedOn w:val="Normalny"/>
    <w:rsid w:val="00EC6999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table" w:styleId="Tabela-Siatka">
    <w:name w:val="Table Grid"/>
    <w:basedOn w:val="Standardowy"/>
    <w:rsid w:val="00EC6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C69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numbering" w:customStyle="1" w:styleId="Bezlisty2">
    <w:name w:val="Bez listy2"/>
    <w:next w:val="Bezlisty"/>
    <w:uiPriority w:val="99"/>
    <w:semiHidden/>
    <w:rsid w:val="001774D5"/>
  </w:style>
  <w:style w:type="table" w:styleId="Tabela-Profesjonalny">
    <w:name w:val="Table Professional"/>
    <w:basedOn w:val="Standardowy"/>
    <w:rsid w:val="00177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rsid w:val="001774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177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774D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1774D5"/>
    <w:rPr>
      <w:vertAlign w:val="superscript"/>
    </w:rPr>
  </w:style>
  <w:style w:type="paragraph" w:styleId="Spistreci2">
    <w:name w:val="toc 2"/>
    <w:aliases w:val="nowy"/>
    <w:basedOn w:val="Listanumerowana"/>
    <w:next w:val="Normalny"/>
    <w:autoRedefine/>
    <w:semiHidden/>
    <w:rsid w:val="001774D5"/>
    <w:pPr>
      <w:tabs>
        <w:tab w:val="clear" w:pos="360"/>
      </w:tabs>
      <w:contextualSpacing w:val="0"/>
    </w:pPr>
  </w:style>
  <w:style w:type="paragraph" w:styleId="Listanumerowana">
    <w:name w:val="List Number"/>
    <w:basedOn w:val="Normalny"/>
    <w:uiPriority w:val="99"/>
    <w:semiHidden/>
    <w:unhideWhenUsed/>
    <w:rsid w:val="001774D5"/>
    <w:pPr>
      <w:tabs>
        <w:tab w:val="num" w:pos="360"/>
      </w:tabs>
      <w:spacing w:after="0" w:line="240" w:lineRule="auto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0">
    <w:name w:val="standard"/>
    <w:basedOn w:val="Normalny"/>
    <w:rsid w:val="001774D5"/>
    <w:pPr>
      <w:tabs>
        <w:tab w:val="left" w:pos="567"/>
      </w:tabs>
      <w:spacing w:after="0" w:line="360" w:lineRule="auto"/>
      <w:ind w:firstLine="567"/>
      <w:jc w:val="both"/>
    </w:pPr>
    <w:rPr>
      <w:rFonts w:ascii="Arial" w:eastAsia="Times New Roman" w:hAnsi="Arial" w:cs="Times New Roman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7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74D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1774D5"/>
    <w:rPr>
      <w:vertAlign w:val="superscript"/>
    </w:rPr>
  </w:style>
  <w:style w:type="character" w:styleId="Hipercze">
    <w:name w:val="Hyperlink"/>
    <w:uiPriority w:val="99"/>
    <w:rsid w:val="001774D5"/>
    <w:rPr>
      <w:color w:val="0000FF"/>
      <w:u w:val="single"/>
    </w:rPr>
  </w:style>
  <w:style w:type="character" w:styleId="UyteHipercze">
    <w:name w:val="FollowedHyperlink"/>
    <w:rsid w:val="001774D5"/>
    <w:rPr>
      <w:color w:val="800080"/>
      <w:u w:val="single"/>
    </w:rPr>
  </w:style>
  <w:style w:type="character" w:styleId="Pogrubienie">
    <w:name w:val="Strong"/>
    <w:uiPriority w:val="22"/>
    <w:qFormat/>
    <w:rsid w:val="001774D5"/>
    <w:rPr>
      <w:b/>
      <w:bCs/>
    </w:rPr>
  </w:style>
  <w:style w:type="paragraph" w:styleId="Akapitzlist">
    <w:name w:val="List Paragraph"/>
    <w:aliases w:val="Normal,Akapit z listą3,Akapit z listą31,Wypunktowanie,Normal2,normalny tekst,List Paragraph,RR PGE Akapit z listą"/>
    <w:basedOn w:val="Normalny"/>
    <w:link w:val="AkapitzlistZnak"/>
    <w:uiPriority w:val="34"/>
    <w:qFormat/>
    <w:rsid w:val="001774D5"/>
    <w:pPr>
      <w:spacing w:after="0" w:line="240" w:lineRule="auto"/>
      <w:ind w:left="708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SPistabel">
    <w:name w:val="SPis tabel"/>
    <w:basedOn w:val="Cytatintensywny"/>
    <w:link w:val="SPistabelZnak"/>
    <w:qFormat/>
    <w:rsid w:val="001774D5"/>
    <w:pPr>
      <w:pBdr>
        <w:bottom w:val="none" w:sz="0" w:space="0" w:color="auto"/>
      </w:pBdr>
      <w:spacing w:before="120" w:after="120" w:line="360" w:lineRule="auto"/>
      <w:ind w:left="709" w:right="0" w:hanging="709"/>
      <w:jc w:val="both"/>
    </w:pPr>
    <w:rPr>
      <w:rFonts w:ascii="Arial" w:hAnsi="Arial"/>
      <w:i w:val="0"/>
      <w:color w:val="auto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74D5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74D5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SPistabelZnak">
    <w:name w:val="SPis tabel Znak"/>
    <w:link w:val="SPistabel"/>
    <w:rsid w:val="001774D5"/>
    <w:rPr>
      <w:rFonts w:ascii="Arial" w:eastAsia="Times New Roman" w:hAnsi="Arial" w:cs="Times New Roman"/>
      <w:b/>
      <w:bCs/>
      <w:iCs/>
      <w:sz w:val="20"/>
      <w:szCs w:val="24"/>
      <w:lang w:eastAsia="pl-PL"/>
    </w:rPr>
  </w:style>
  <w:style w:type="character" w:customStyle="1" w:styleId="apple-converted-space">
    <w:name w:val="apple-converted-space"/>
    <w:rsid w:val="001774D5"/>
  </w:style>
  <w:style w:type="character" w:styleId="Uwydatnienie">
    <w:name w:val="Emphasis"/>
    <w:uiPriority w:val="20"/>
    <w:qFormat/>
    <w:rsid w:val="001774D5"/>
    <w:rPr>
      <w:i/>
      <w:iCs/>
    </w:rPr>
  </w:style>
  <w:style w:type="character" w:customStyle="1" w:styleId="mw-headline">
    <w:name w:val="mw-headline"/>
    <w:basedOn w:val="Domylnaczcionkaakapitu"/>
    <w:rsid w:val="001774D5"/>
  </w:style>
  <w:style w:type="character" w:customStyle="1" w:styleId="mw-editsection1">
    <w:name w:val="mw-editsection1"/>
    <w:rsid w:val="001774D5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1774D5"/>
  </w:style>
  <w:style w:type="character" w:customStyle="1" w:styleId="mw-editsection-divider">
    <w:name w:val="mw-editsection-divider"/>
    <w:basedOn w:val="Domylnaczcionkaakapitu"/>
    <w:rsid w:val="001774D5"/>
  </w:style>
  <w:style w:type="character" w:customStyle="1" w:styleId="Heading1Char">
    <w:name w:val="Heading 1 Char"/>
    <w:locked/>
    <w:rsid w:val="001774D5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2Char">
    <w:name w:val="Heading 2 Char"/>
    <w:locked/>
    <w:rsid w:val="001774D5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locked/>
    <w:rsid w:val="001774D5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Heading4Char">
    <w:name w:val="Heading 4 Char"/>
    <w:locked/>
    <w:rsid w:val="001774D5"/>
    <w:rPr>
      <w:rFonts w:ascii="Arial" w:hAnsi="Arial" w:cs="Arial"/>
      <w:b/>
      <w:bCs/>
      <w:sz w:val="28"/>
      <w:szCs w:val="28"/>
      <w:lang w:eastAsia="pl-PL"/>
    </w:rPr>
  </w:style>
  <w:style w:type="character" w:customStyle="1" w:styleId="Heading5Char">
    <w:name w:val="Heading 5 Char"/>
    <w:locked/>
    <w:rsid w:val="001774D5"/>
    <w:rPr>
      <w:rFonts w:ascii="Calibri" w:hAnsi="Calibri" w:cs="Times New Roman"/>
      <w:b/>
      <w:bCs/>
      <w:i/>
      <w:iCs/>
      <w:sz w:val="26"/>
      <w:szCs w:val="26"/>
      <w:lang w:eastAsia="pl-PL"/>
    </w:rPr>
  </w:style>
  <w:style w:type="character" w:customStyle="1" w:styleId="Heading6Char">
    <w:name w:val="Heading 6 Char"/>
    <w:locked/>
    <w:rsid w:val="001774D5"/>
    <w:rPr>
      <w:rFonts w:ascii="Times New Roman" w:hAnsi="Times New Roman" w:cs="Times New Roman"/>
      <w:b/>
      <w:color w:val="FF6600"/>
      <w:sz w:val="20"/>
      <w:szCs w:val="20"/>
      <w:lang w:eastAsia="pl-PL"/>
    </w:rPr>
  </w:style>
  <w:style w:type="character" w:customStyle="1" w:styleId="Heading7Char">
    <w:name w:val="Heading 7 Char"/>
    <w:locked/>
    <w:rsid w:val="001774D5"/>
    <w:rPr>
      <w:rFonts w:ascii="Helvetica" w:hAnsi="Helvetica" w:cs="Times New Roman"/>
      <w:sz w:val="24"/>
      <w:szCs w:val="24"/>
      <w:lang w:eastAsia="pl-PL"/>
    </w:rPr>
  </w:style>
  <w:style w:type="character" w:customStyle="1" w:styleId="Heading8Char">
    <w:name w:val="Heading 8 Char"/>
    <w:locked/>
    <w:rsid w:val="001774D5"/>
    <w:rPr>
      <w:rFonts w:ascii="Helvetica" w:hAnsi="Helvetica" w:cs="Times New Roman"/>
      <w:i/>
      <w:iCs/>
      <w:sz w:val="24"/>
      <w:szCs w:val="24"/>
      <w:lang w:eastAsia="pl-PL"/>
    </w:rPr>
  </w:style>
  <w:style w:type="character" w:customStyle="1" w:styleId="BodyTextChar">
    <w:name w:val="Body Text Char"/>
    <w:locked/>
    <w:rsid w:val="001774D5"/>
    <w:rPr>
      <w:rFonts w:ascii="Arial" w:hAnsi="Arial" w:cs="Times New Roman"/>
      <w:sz w:val="20"/>
      <w:szCs w:val="20"/>
      <w:lang w:eastAsia="pl-PL"/>
    </w:rPr>
  </w:style>
  <w:style w:type="character" w:customStyle="1" w:styleId="HeaderChar">
    <w:name w:val="Header Char"/>
    <w:locked/>
    <w:rsid w:val="001774D5"/>
    <w:rPr>
      <w:rFonts w:ascii="Arial" w:hAnsi="Arial" w:cs="Times New Roman"/>
      <w:sz w:val="20"/>
      <w:szCs w:val="20"/>
      <w:lang w:eastAsia="pl-PL"/>
    </w:rPr>
  </w:style>
  <w:style w:type="character" w:customStyle="1" w:styleId="BodyText3Char">
    <w:name w:val="Body Text 3 Char"/>
    <w:locked/>
    <w:rsid w:val="001774D5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FooterChar">
    <w:name w:val="Footer Char"/>
    <w:locked/>
    <w:rsid w:val="001774D5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BodyText2Char">
    <w:name w:val="Body Text 2 Char"/>
    <w:locked/>
    <w:rsid w:val="001774D5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BodyTextIndentChar">
    <w:name w:val="Body Text Indent Char"/>
    <w:locked/>
    <w:rsid w:val="001774D5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BodyTextIndent2Char">
    <w:name w:val="Body Text Indent 2 Char"/>
    <w:locked/>
    <w:rsid w:val="001774D5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BodyTextIndent3Char">
    <w:name w:val="Body Text Indent 3 Char"/>
    <w:locked/>
    <w:rsid w:val="001774D5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itleChar">
    <w:name w:val="Title Char"/>
    <w:locked/>
    <w:rsid w:val="001774D5"/>
    <w:rPr>
      <w:rFonts w:ascii="Times New Roman" w:hAnsi="Times New Roman" w:cs="Times New Roman"/>
      <w:b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,RR PGE Akapit z listą Znak"/>
    <w:link w:val="Akapitzlist"/>
    <w:uiPriority w:val="34"/>
    <w:rsid w:val="00285715"/>
    <w:rPr>
      <w:rFonts w:ascii="Arial" w:eastAsia="Times New Roman" w:hAnsi="Arial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74A58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74A58"/>
    <w:rPr>
      <w:rFonts w:ascii="Calibri" w:hAnsi="Calibri"/>
      <w:szCs w:val="21"/>
    </w:rPr>
  </w:style>
  <w:style w:type="table" w:customStyle="1" w:styleId="Tabela-Siatka1">
    <w:name w:val="Tabela - Siatka1"/>
    <w:basedOn w:val="Standardowy"/>
    <w:next w:val="Tabela-Siatka"/>
    <w:uiPriority w:val="59"/>
    <w:rsid w:val="0001055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1">
    <w:name w:val="Styl1"/>
    <w:uiPriority w:val="99"/>
    <w:rsid w:val="009C639A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2A3A93-44A5-4C83-AB69-BA0398BE24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63D911-C358-476F-BE6C-10E00C4436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39592E-F6AC-46D2-B834-8060474A02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98716EC-052E-492B-8D30-2281EF96C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1658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EC Rzeszów S.A.</Company>
  <LinksUpToDate>false</LinksUpToDate>
  <CharactersWithSpaces>11586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3 Plan Zarządzania Hałasem</dc:title>
  <dc:creator>R.Dybka@podkarpackie.pl</dc:creator>
  <cp:lastModifiedBy>help desk</cp:lastModifiedBy>
  <cp:revision>6</cp:revision>
  <cp:lastPrinted>2019-06-07T07:49:00Z</cp:lastPrinted>
  <dcterms:created xsi:type="dcterms:W3CDTF">2023-02-13T11:01:00Z</dcterms:created>
  <dcterms:modified xsi:type="dcterms:W3CDTF">2023-03-06T10:58:00Z</dcterms:modified>
</cp:coreProperties>
</file>